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FA11E">
      <w:pPr>
        <w:spacing w:line="1215" w:lineRule="exact"/>
        <w:ind w:firstLine="210" w:firstLineChars="100"/>
      </w:pPr>
      <w:r>
        <w:rPr>
          <w:rFonts w:hint="eastAsia"/>
          <w:position w:val="-24"/>
          <w:lang w:val="en-US" w:eastAsia="zh-CN"/>
        </w:rPr>
        <w:t xml:space="preserve">                                                                              </w:t>
      </w:r>
      <w:r>
        <w:rPr>
          <w:position w:val="-24"/>
          <w:lang w:eastAsia="zh-CN"/>
        </w:rPr>
        <w:drawing>
          <wp:inline distT="0" distB="0" distL="0" distR="0">
            <wp:extent cx="1914525" cy="771525"/>
            <wp:effectExtent l="0" t="0" r="5715" b="571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7" cstate="print"/>
                    <a:stretch>
                      <a:fillRect/>
                    </a:stretch>
                  </pic:blipFill>
                  <pic:spPr>
                    <a:xfrm>
                      <a:off x="0" y="0"/>
                      <a:ext cx="1914525" cy="771525"/>
                    </a:xfrm>
                    <a:prstGeom prst="rect">
                      <a:avLst/>
                    </a:prstGeom>
                  </pic:spPr>
                </pic:pic>
              </a:graphicData>
            </a:graphic>
          </wp:inline>
        </w:drawing>
      </w:r>
      <w:r>
        <w:rPr>
          <w:rFonts w:hint="eastAsia"/>
          <w:position w:val="-24"/>
          <w:lang w:val="en-US" w:eastAsia="zh-CN"/>
        </w:rPr>
        <w:t xml:space="preserve">     </w:t>
      </w:r>
      <w:r>
        <w:rPr>
          <w:rFonts w:hint="eastAsia" w:ascii="国标黑体" w:hAnsi="国标黑体" w:eastAsia="国标黑体" w:cs="国标黑体"/>
          <w:position w:val="-24"/>
          <w:sz w:val="44"/>
          <w:szCs w:val="44"/>
        </w:rPr>
        <w:t>（皖）</w:t>
      </w:r>
    </w:p>
    <w:p w14:paraId="58FFAFDE">
      <w:pPr>
        <w:pStyle w:val="2"/>
        <w:spacing w:line="453" w:lineRule="auto"/>
      </w:pPr>
      <w:bookmarkStart w:id="45" w:name="_GoBack"/>
      <w:bookmarkEnd w:id="45"/>
    </w:p>
    <w:p w14:paraId="02CBF0A7">
      <w:pPr>
        <w:spacing w:before="223" w:line="194" w:lineRule="auto"/>
        <w:jc w:val="center"/>
        <w:outlineLvl w:val="0"/>
        <w:rPr>
          <w:rFonts w:ascii="微软雅黑" w:hAnsi="微软雅黑" w:eastAsia="微软雅黑" w:cs="微软雅黑"/>
          <w:sz w:val="52"/>
          <w:szCs w:val="52"/>
          <w:lang w:eastAsia="zh-CN"/>
        </w:rPr>
      </w:pPr>
      <w:r>
        <w:rPr>
          <w:rFonts w:hint="eastAsia" w:ascii="微软雅黑" w:hAnsi="微软雅黑" w:eastAsia="微软雅黑" w:cs="微软雅黑"/>
          <w:b/>
          <w:bCs/>
          <w:spacing w:val="101"/>
          <w:sz w:val="52"/>
          <w:szCs w:val="52"/>
          <w:lang w:eastAsia="zh-CN"/>
        </w:rPr>
        <w:t>安徽省地方</w:t>
      </w:r>
      <w:r>
        <w:rPr>
          <w:rFonts w:ascii="微软雅黑" w:hAnsi="微软雅黑" w:eastAsia="微软雅黑" w:cs="微软雅黑"/>
          <w:b/>
          <w:bCs/>
          <w:spacing w:val="101"/>
          <w:sz w:val="52"/>
          <w:szCs w:val="52"/>
          <w:lang w:eastAsia="zh-CN"/>
        </w:rPr>
        <w:t>计量</w:t>
      </w:r>
      <w:r>
        <w:rPr>
          <w:rFonts w:hint="eastAsia" w:ascii="微软雅黑" w:hAnsi="微软雅黑" w:eastAsia="微软雅黑" w:cs="微软雅黑"/>
          <w:b/>
          <w:bCs/>
          <w:spacing w:val="101"/>
          <w:sz w:val="52"/>
          <w:szCs w:val="52"/>
          <w:lang w:eastAsia="zh-CN"/>
        </w:rPr>
        <w:t>技术</w:t>
      </w:r>
      <w:r>
        <w:rPr>
          <w:rFonts w:ascii="微软雅黑" w:hAnsi="微软雅黑" w:eastAsia="微软雅黑" w:cs="微软雅黑"/>
          <w:b/>
          <w:bCs/>
          <w:spacing w:val="101"/>
          <w:sz w:val="52"/>
          <w:szCs w:val="52"/>
          <w:lang w:eastAsia="zh-CN"/>
        </w:rPr>
        <w:t>规范</w:t>
      </w:r>
    </w:p>
    <w:p w14:paraId="4775E0D3">
      <w:pPr>
        <w:spacing w:before="179" w:line="184" w:lineRule="auto"/>
        <w:ind w:left="6401"/>
        <w:rPr>
          <w:rFonts w:ascii="黑体" w:hAnsi="黑体" w:eastAsia="黑体" w:cs="黑体"/>
          <w:sz w:val="28"/>
          <w:szCs w:val="28"/>
        </w:rPr>
      </w:pPr>
      <w:r>
        <w:rPr>
          <w:rFonts w:ascii="黑体" w:hAnsi="黑体" w:eastAsia="黑体" w:cs="黑体"/>
          <w:spacing w:val="-1"/>
          <w:sz w:val="28"/>
          <w:szCs w:val="28"/>
        </w:rPr>
        <w:t xml:space="preserve">JJF </w:t>
      </w:r>
      <w:r>
        <w:rPr>
          <w:rFonts w:hint="eastAsia" w:ascii="黑体" w:hAnsi="黑体" w:eastAsia="黑体" w:cs="黑体"/>
          <w:spacing w:val="-1"/>
          <w:sz w:val="28"/>
          <w:szCs w:val="28"/>
          <w:lang w:eastAsia="zh-CN"/>
        </w:rPr>
        <w:t>（皖）</w:t>
      </w:r>
      <w:r>
        <w:rPr>
          <w:rFonts w:ascii="黑体" w:hAnsi="黑体" w:eastAsia="黑体" w:cs="黑体"/>
          <w:spacing w:val="-1"/>
          <w:sz w:val="28"/>
          <w:szCs w:val="28"/>
        </w:rPr>
        <w:t>XXX—20</w:t>
      </w:r>
      <w:r>
        <w:rPr>
          <w:rFonts w:hint="eastAsia" w:ascii="黑体" w:hAnsi="黑体" w:eastAsia="黑体" w:cs="黑体"/>
          <w:spacing w:val="-1"/>
          <w:sz w:val="28"/>
          <w:szCs w:val="28"/>
          <w:lang w:eastAsia="zh-CN"/>
        </w:rPr>
        <w:t>2</w:t>
      </w:r>
      <w:r>
        <w:rPr>
          <w:rFonts w:ascii="黑体" w:hAnsi="黑体" w:eastAsia="黑体" w:cs="黑体"/>
          <w:spacing w:val="-1"/>
          <w:sz w:val="28"/>
          <w:szCs w:val="28"/>
        </w:rPr>
        <w:t>X</w:t>
      </w:r>
    </w:p>
    <w:p w14:paraId="6133ED33">
      <w:pPr>
        <w:pStyle w:val="2"/>
        <w:spacing w:line="256" w:lineRule="auto"/>
      </w:pPr>
      <w:r>
        <w:rPr>
          <w:snapToGrid/>
          <w:lang w:eastAsia="zh-CN"/>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74930</wp:posOffset>
                </wp:positionV>
                <wp:extent cx="5939790" cy="0"/>
                <wp:effectExtent l="11430" t="8255" r="11430" b="10795"/>
                <wp:wrapNone/>
                <wp:docPr id="14" name="Freeform 2"/>
                <wp:cNvGraphicFramePr/>
                <a:graphic xmlns:a="http://schemas.openxmlformats.org/drawingml/2006/main">
                  <a:graphicData uri="http://schemas.microsoft.com/office/word/2010/wordprocessingShape">
                    <wps:wsp>
                      <wps:cNvSpPr>
                        <a:spLocks noChangeArrowheads="1"/>
                      </wps:cNvSpPr>
                      <wps:spPr bwMode="auto">
                        <a:xfrm>
                          <a:off x="0" y="0"/>
                          <a:ext cx="5939790" cy="0"/>
                        </a:xfrm>
                        <a:custGeom>
                          <a:avLst/>
                          <a:gdLst>
                            <a:gd name="T0" fmla="*/ 0 w 9355"/>
                            <a:gd name="T1" fmla="*/ 0 h 15"/>
                            <a:gd name="T2" fmla="*/ 9355 w 9355"/>
                            <a:gd name="T3" fmla="*/ 0 h 15"/>
                          </a:gdLst>
                          <a:ahLst/>
                          <a:cxnLst>
                            <a:cxn ang="0">
                              <a:pos x="T0" y="T1"/>
                            </a:cxn>
                            <a:cxn ang="0">
                              <a:pos x="T2" y="T3"/>
                            </a:cxn>
                          </a:cxnLst>
                          <a:rect l="0" t="0" r="r" b="b"/>
                          <a:pathLst>
                            <a:path w="9355" h="15">
                              <a:moveTo>
                                <a:pt x="0" y="0"/>
                              </a:moveTo>
                              <a:lnTo>
                                <a:pt x="9355"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Freeform 2" o:spid="_x0000_s1026" o:spt="100" style="position:absolute;left:0pt;margin-left:0.35pt;margin-top:5.9pt;height:0pt;width:467.7pt;z-index:251659264;mso-width-relative:page;mso-height-relative:page;" filled="f" stroked="t" coordsize="9355,15" o:gfxdata="UEsDBAoAAAAAAIdO4kAAAAAAAAAAAAAAAAAEAAAAZHJzL1BLAwQUAAAACACHTuJAug9gaNMAAAAG&#10;AQAADwAAAGRycy9kb3ducmV2LnhtbE2Oy07DMBBF90j8gzVI7KgdHi2EOJVAYoNAakuRunTjIY6w&#10;xyF2H/l7BrGA5X3o3lPNj8GLPQ6pi6ShmCgQSE20HbUa1m9PF7cgUjZkjY+EGkZMMK9PTypT2nig&#10;Je5XuRU8Qqk0GlzOfSllahwGkyaxR+LsIw7BZJZDK+1gDjwevLxUaiqD6YgfnOnx0WHzudoFDbRx&#10;WY7vzi8fFjfq5dlff72OG63Pzwp1DyLjMf+V4Qef0aFmpm3ckU3Ca5hxj92C+Tm9u5oWILa/hqwr&#10;+R+//gZQSwMEFAAAAAgAh07iQFdZqFOxAgAA7gUAAA4AAABkcnMvZTJvRG9jLnhtbK1Uy27bMBC8&#10;F+g/EDwWaGT50dRC5CBIkKJAmgaI+wE0RT1Qissuacvp13dJyY7iIEAO9cEgtcvZ2ZklLy73rWY7&#10;ha4Bk/P0bMKZMhKKxlQ5/7W+/fyVM+eFKYQGo3L+pBy/XH38cNHZTE2hBl0oZARiXNbZnNfe2yxJ&#10;nKxVK9wZWGUoWAK2wtMWq6RA0RF6q5PpZPIl6QALiyCVc/T1pg/yARHfAwhl2Uh1A3LbKuN7VFRa&#10;eGrJ1Y11fBXZlqWS/mdZOuWZzjl16uM/FaH1JvwnqwuRVShs3ciBgngPhZOeWtEYKnqEuhFesC02&#10;r6DaRiI4KP2ZhDbpG4mKUBfp5ESbx1pYFXshqZ09iu7+H6y83z0gawqahDlnRrTk+C0qFfxj0yBP&#10;Z11GWY/2AUODzt6B/O2YgetamEpdIUJXK1EQqTTkJy8OhI2jo2zT/YCCwMXWQ1RqX2IbAEkDto+G&#10;PB0NUXvPJH1cLGfL8yV5JQ+xRGSHg3Lr/DcFEUTs7pzvvSxoFZ0ohnbWdL5sNdn6KWET1rHlbLEY&#10;jD/mpC9yapa+ypiOMgLCG0CzUdqEHYCIdnUgJuoDV7k3A1laMVIzCBC4W3BBk8CcGl/3uoqMskL0&#10;jWQiGJJn0YQhmeo+F0G6Daf3AOM92PRyWOEDt8iAlqzLedSK1eTtIjJrYafWEDP8iW1U6zmqzTir&#10;Rxl52IfpRChJM9MvYu1AeeSsgdtG62itNpHRYtpTcaCbIgQDG4fV5loj24lw0eNv0OFFGsLWFGFI&#10;RaZJyzirYTz7Md9A8USjitA/E/RI0qIG/MtZR09Ezt2frUDFmf5uaNyX6XxODvm4mS/Op7TBcWQz&#10;jggjCSrnnpPTYXnt+3doa7GpaqqURoUNXNEVKZswzpFfz2rY0DMQ2Q9PVnhnxvuY9fxMr/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ug9gaNMAAAAGAQAADwAAAAAAAAABACAAAAAiAAAAZHJzL2Rv&#10;d25yZXYueG1sUEsBAhQAFAAAAAgAh07iQFdZqFOxAgAA7gUAAA4AAAAAAAAAAQAgAAAAIgEAAGRy&#10;cy9lMm9Eb2MueG1sUEsFBgAAAAAGAAYAWQEAAEUGAAAAAA==&#10;" path="m0,0l9355,0e">
                <v:path o:connectlocs="0,0;5939790,0" o:connectangles="0,0"/>
                <v:fill on="f" focussize="0,0"/>
                <v:stroke color="#000000" joinstyle="round"/>
                <v:imagedata o:title=""/>
                <o:lock v:ext="edit" aspectratio="f"/>
              </v:shape>
            </w:pict>
          </mc:Fallback>
        </mc:AlternateContent>
      </w:r>
    </w:p>
    <w:p w14:paraId="62A9ABF5">
      <w:pPr>
        <w:pStyle w:val="2"/>
        <w:spacing w:line="256" w:lineRule="auto"/>
      </w:pPr>
    </w:p>
    <w:p w14:paraId="736B247A">
      <w:pPr>
        <w:pStyle w:val="2"/>
        <w:spacing w:line="256" w:lineRule="auto"/>
      </w:pPr>
    </w:p>
    <w:p w14:paraId="11C318F2">
      <w:pPr>
        <w:pStyle w:val="2"/>
        <w:spacing w:line="256" w:lineRule="auto"/>
      </w:pPr>
    </w:p>
    <w:p w14:paraId="5827DD52">
      <w:pPr>
        <w:pStyle w:val="2"/>
        <w:spacing w:line="256" w:lineRule="auto"/>
      </w:pPr>
    </w:p>
    <w:p w14:paraId="6275AC26">
      <w:pPr>
        <w:pStyle w:val="2"/>
        <w:spacing w:line="256" w:lineRule="auto"/>
      </w:pPr>
    </w:p>
    <w:p w14:paraId="29AACF9A">
      <w:pPr>
        <w:pStyle w:val="2"/>
        <w:spacing w:line="257" w:lineRule="auto"/>
      </w:pPr>
    </w:p>
    <w:p w14:paraId="4E01A019">
      <w:pPr>
        <w:pStyle w:val="2"/>
        <w:spacing w:line="257" w:lineRule="auto"/>
      </w:pPr>
    </w:p>
    <w:p w14:paraId="4C10111E">
      <w:pPr>
        <w:spacing w:before="169" w:line="281" w:lineRule="auto"/>
        <w:ind w:left="2153" w:right="1353" w:hanging="780"/>
        <w:rPr>
          <w:rFonts w:ascii="黑体" w:hAnsi="黑体" w:eastAsia="黑体" w:cs="黑体"/>
          <w:sz w:val="52"/>
          <w:szCs w:val="52"/>
          <w:lang w:eastAsia="zh-CN"/>
        </w:rPr>
      </w:pPr>
      <w:r>
        <w:rPr>
          <w:rFonts w:hint="eastAsia" w:ascii="黑体" w:hAnsi="黑体" w:eastAsia="黑体" w:cs="黑体"/>
          <w:spacing w:val="-6"/>
          <w:sz w:val="52"/>
          <w:szCs w:val="52"/>
          <w:lang w:eastAsia="zh-CN"/>
        </w:rPr>
        <w:t>电子</w:t>
      </w:r>
      <w:r>
        <w:rPr>
          <w:rFonts w:ascii="黑体" w:hAnsi="黑体" w:eastAsia="黑体" w:cs="黑体"/>
          <w:spacing w:val="-6"/>
          <w:sz w:val="52"/>
          <w:szCs w:val="52"/>
          <w:lang w:eastAsia="zh-CN"/>
        </w:rPr>
        <w:t>皮带秤</w:t>
      </w:r>
      <w:r>
        <w:rPr>
          <w:rFonts w:hint="eastAsia" w:ascii="黑体" w:hAnsi="黑体" w:eastAsia="黑体" w:cs="黑体"/>
          <w:spacing w:val="-2"/>
          <w:sz w:val="52"/>
          <w:szCs w:val="52"/>
          <w:lang w:eastAsia="zh-CN"/>
        </w:rPr>
        <w:t>在线校准</w:t>
      </w:r>
      <w:r>
        <w:rPr>
          <w:rFonts w:ascii="黑体" w:hAnsi="黑体" w:eastAsia="黑体" w:cs="黑体"/>
          <w:spacing w:val="-2"/>
          <w:sz w:val="52"/>
          <w:szCs w:val="52"/>
          <w:lang w:eastAsia="zh-CN"/>
        </w:rPr>
        <w:t>规范</w:t>
      </w:r>
    </w:p>
    <w:p w14:paraId="3FAD2704">
      <w:pPr>
        <w:pStyle w:val="2"/>
        <w:spacing w:line="278" w:lineRule="auto"/>
        <w:ind w:firstLine="1390" w:firstLineChars="500"/>
        <w:rPr>
          <w:rFonts w:ascii="Times New Roman" w:hAnsi="Times New Roman" w:cs="Times New Roman" w:eastAsiaTheme="minorEastAsia"/>
          <w:spacing w:val="-1"/>
          <w:sz w:val="28"/>
          <w:szCs w:val="28"/>
          <w:lang w:eastAsia="zh-CN"/>
        </w:rPr>
      </w:pPr>
      <w:r>
        <w:rPr>
          <w:rFonts w:ascii="Times New Roman" w:hAnsi="Times New Roman" w:eastAsia="Times New Roman" w:cs="Times New Roman"/>
          <w:spacing w:val="-1"/>
          <w:sz w:val="28"/>
          <w:szCs w:val="28"/>
        </w:rPr>
        <w:t xml:space="preserve">Specification for </w:t>
      </w:r>
      <w:r>
        <w:rPr>
          <w:rFonts w:hint="eastAsia" w:ascii="Times New Roman" w:hAnsi="Times New Roman" w:cs="Times New Roman" w:eastAsiaTheme="minorEastAsia"/>
          <w:spacing w:val="-1"/>
          <w:sz w:val="28"/>
          <w:szCs w:val="28"/>
          <w:lang w:eastAsia="zh-CN"/>
        </w:rPr>
        <w:t>O</w:t>
      </w:r>
      <w:r>
        <w:rPr>
          <w:rFonts w:ascii="Times New Roman" w:hAnsi="Times New Roman" w:eastAsia="Times New Roman" w:cs="Times New Roman"/>
          <w:spacing w:val="-1"/>
          <w:sz w:val="28"/>
          <w:szCs w:val="28"/>
        </w:rPr>
        <w:t xml:space="preserve">nline </w:t>
      </w:r>
      <w:r>
        <w:rPr>
          <w:rFonts w:hint="eastAsia" w:ascii="Times New Roman" w:hAnsi="Times New Roman" w:cs="Times New Roman" w:eastAsiaTheme="minorEastAsia"/>
          <w:spacing w:val="-1"/>
          <w:sz w:val="28"/>
          <w:szCs w:val="28"/>
          <w:lang w:eastAsia="zh-CN"/>
        </w:rPr>
        <w:t>C</w:t>
      </w:r>
      <w:r>
        <w:rPr>
          <w:rFonts w:ascii="Times New Roman" w:hAnsi="Times New Roman" w:eastAsia="Times New Roman" w:cs="Times New Roman"/>
          <w:spacing w:val="-1"/>
          <w:sz w:val="28"/>
          <w:szCs w:val="28"/>
        </w:rPr>
        <w:t xml:space="preserve">alibration of </w:t>
      </w:r>
      <w:r>
        <w:rPr>
          <w:rFonts w:hint="eastAsia" w:ascii="Times New Roman" w:hAnsi="Times New Roman" w:cs="Times New Roman" w:eastAsiaTheme="minorEastAsia"/>
          <w:spacing w:val="-1"/>
          <w:sz w:val="28"/>
          <w:szCs w:val="28"/>
          <w:lang w:eastAsia="zh-CN"/>
        </w:rPr>
        <w:t>C</w:t>
      </w:r>
      <w:r>
        <w:rPr>
          <w:rFonts w:ascii="Times New Roman" w:hAnsi="Times New Roman" w:eastAsia="Times New Roman" w:cs="Times New Roman"/>
          <w:spacing w:val="-1"/>
          <w:sz w:val="28"/>
          <w:szCs w:val="28"/>
        </w:rPr>
        <w:t xml:space="preserve">ontinuous </w:t>
      </w:r>
    </w:p>
    <w:p w14:paraId="13E24F37">
      <w:pPr>
        <w:pStyle w:val="2"/>
        <w:spacing w:line="278" w:lineRule="auto"/>
        <w:ind w:firstLine="1946" w:firstLineChars="700"/>
        <w:rPr>
          <w:rFonts w:ascii="Times New Roman" w:hAnsi="Times New Roman" w:cs="Times New Roman" w:eastAsiaTheme="minorEastAsia"/>
          <w:spacing w:val="-1"/>
          <w:sz w:val="28"/>
          <w:szCs w:val="28"/>
          <w:lang w:eastAsia="zh-CN"/>
        </w:rPr>
      </w:pPr>
      <w:r>
        <w:rPr>
          <w:rFonts w:hint="eastAsia" w:ascii="Times New Roman" w:hAnsi="Times New Roman" w:cs="Times New Roman" w:eastAsiaTheme="minorEastAsia"/>
          <w:spacing w:val="-1"/>
          <w:sz w:val="28"/>
          <w:szCs w:val="28"/>
          <w:lang w:eastAsia="zh-CN"/>
        </w:rPr>
        <w:t>C</w:t>
      </w:r>
      <w:r>
        <w:rPr>
          <w:rFonts w:ascii="Times New Roman" w:hAnsi="Times New Roman" w:eastAsia="Times New Roman" w:cs="Times New Roman"/>
          <w:spacing w:val="-1"/>
          <w:sz w:val="28"/>
          <w:szCs w:val="28"/>
        </w:rPr>
        <w:t xml:space="preserve">umulative </w:t>
      </w:r>
      <w:r>
        <w:rPr>
          <w:rFonts w:hint="eastAsia" w:ascii="Times New Roman" w:hAnsi="Times New Roman" w:cs="Times New Roman" w:eastAsiaTheme="minorEastAsia"/>
          <w:spacing w:val="-1"/>
          <w:sz w:val="28"/>
          <w:szCs w:val="28"/>
          <w:lang w:eastAsia="zh-CN"/>
        </w:rPr>
        <w:t>A</w:t>
      </w:r>
      <w:r>
        <w:rPr>
          <w:rFonts w:ascii="Times New Roman" w:hAnsi="Times New Roman" w:eastAsia="Times New Roman" w:cs="Times New Roman"/>
          <w:spacing w:val="-1"/>
          <w:sz w:val="28"/>
          <w:szCs w:val="28"/>
        </w:rPr>
        <w:t xml:space="preserve">utomatic </w:t>
      </w:r>
      <w:r>
        <w:rPr>
          <w:rFonts w:hint="eastAsia" w:ascii="Times New Roman" w:hAnsi="Times New Roman" w:cs="Times New Roman" w:eastAsiaTheme="minorEastAsia"/>
          <w:spacing w:val="-1"/>
          <w:sz w:val="28"/>
          <w:szCs w:val="28"/>
          <w:lang w:eastAsia="zh-CN"/>
        </w:rPr>
        <w:t>W</w:t>
      </w:r>
      <w:r>
        <w:rPr>
          <w:rFonts w:ascii="Times New Roman" w:hAnsi="Times New Roman" w:eastAsia="Times New Roman" w:cs="Times New Roman"/>
          <w:spacing w:val="-1"/>
          <w:sz w:val="28"/>
          <w:szCs w:val="28"/>
        </w:rPr>
        <w:t xml:space="preserve">eighing </w:t>
      </w:r>
      <w:r>
        <w:rPr>
          <w:rFonts w:hint="eastAsia" w:ascii="Times New Roman" w:hAnsi="Times New Roman" w:cs="Times New Roman" w:eastAsiaTheme="minorEastAsia"/>
          <w:spacing w:val="-1"/>
          <w:sz w:val="28"/>
          <w:szCs w:val="28"/>
          <w:lang w:eastAsia="zh-CN"/>
        </w:rPr>
        <w:t>I</w:t>
      </w:r>
      <w:r>
        <w:rPr>
          <w:rFonts w:ascii="Times New Roman" w:hAnsi="Times New Roman" w:eastAsia="Times New Roman" w:cs="Times New Roman"/>
          <w:spacing w:val="-1"/>
          <w:sz w:val="28"/>
          <w:szCs w:val="28"/>
        </w:rPr>
        <w:t xml:space="preserve">nstruments </w:t>
      </w:r>
    </w:p>
    <w:p w14:paraId="206FE5CD">
      <w:pPr>
        <w:pStyle w:val="2"/>
        <w:spacing w:line="278" w:lineRule="auto"/>
        <w:ind w:firstLine="2484" w:firstLineChars="900"/>
        <w:rPr>
          <w:rFonts w:eastAsiaTheme="minorEastAsia"/>
          <w:lang w:eastAsia="zh-CN"/>
        </w:rPr>
      </w:pPr>
      <w:r>
        <w:rPr>
          <w:rFonts w:ascii="Times New Roman" w:hAnsi="Times New Roman" w:eastAsia="Times New Roman" w:cs="Times New Roman"/>
          <w:spacing w:val="-2"/>
          <w:sz w:val="28"/>
          <w:szCs w:val="28"/>
        </w:rPr>
        <w:t>(Belt Weighers)</w:t>
      </w:r>
      <w:r>
        <w:rPr>
          <w:rFonts w:ascii="Times New Roman" w:hAnsi="Times New Roman" w:eastAsia="Times New Roman" w:cs="Times New Roman"/>
          <w:spacing w:val="18"/>
          <w:sz w:val="28"/>
          <w:szCs w:val="28"/>
        </w:rPr>
        <w:t xml:space="preserve"> </w:t>
      </w:r>
      <w:r>
        <w:rPr>
          <w:rFonts w:ascii="Times New Roman" w:hAnsi="Times New Roman" w:eastAsia="Times New Roman" w:cs="Times New Roman"/>
          <w:spacing w:val="-2"/>
          <w:sz w:val="28"/>
          <w:szCs w:val="28"/>
        </w:rPr>
        <w:t xml:space="preserve">Status </w:t>
      </w:r>
      <w:r>
        <w:rPr>
          <w:rFonts w:ascii="Times New Roman" w:hAnsi="Times New Roman" w:eastAsia="Times New Roman" w:cs="Times New Roman"/>
          <w:spacing w:val="-3"/>
          <w:sz w:val="28"/>
          <w:szCs w:val="28"/>
        </w:rPr>
        <w:t>Check</w:t>
      </w:r>
      <w:r>
        <w:rPr>
          <w:rFonts w:hint="eastAsia" w:ascii="Times New Roman" w:hAnsi="Times New Roman" w:cs="Times New Roman" w:eastAsiaTheme="minorEastAsia"/>
          <w:spacing w:val="-3"/>
          <w:sz w:val="28"/>
          <w:szCs w:val="28"/>
          <w:lang w:eastAsia="zh-CN"/>
        </w:rPr>
        <w:t xml:space="preserve">  </w:t>
      </w:r>
    </w:p>
    <w:p w14:paraId="5B3D19A0">
      <w:pPr>
        <w:pStyle w:val="2"/>
        <w:spacing w:line="278" w:lineRule="auto"/>
      </w:pPr>
    </w:p>
    <w:p w14:paraId="7BD5C68A">
      <w:pPr>
        <w:pStyle w:val="2"/>
        <w:spacing w:line="279" w:lineRule="auto"/>
      </w:pPr>
    </w:p>
    <w:p w14:paraId="21EDA412">
      <w:pPr>
        <w:spacing w:before="98" w:line="220" w:lineRule="auto"/>
        <w:ind w:left="3704"/>
        <w:rPr>
          <w:rFonts w:ascii="宋体" w:hAnsi="宋体" w:eastAsia="宋体" w:cs="宋体"/>
          <w:sz w:val="30"/>
          <w:szCs w:val="30"/>
        </w:rPr>
      </w:pPr>
      <w:r>
        <w:rPr>
          <w:rFonts w:ascii="宋体" w:hAnsi="宋体" w:eastAsia="宋体" w:cs="宋体"/>
          <w:spacing w:val="-5"/>
          <w:sz w:val="30"/>
          <w:szCs w:val="30"/>
        </w:rPr>
        <w:t>（</w:t>
      </w:r>
      <w:r>
        <w:rPr>
          <w:rFonts w:hint="eastAsia" w:ascii="宋体" w:hAnsi="宋体" w:eastAsia="宋体" w:cs="宋体"/>
          <w:spacing w:val="-5"/>
          <w:sz w:val="30"/>
          <w:szCs w:val="30"/>
          <w:lang w:eastAsia="zh-CN"/>
        </w:rPr>
        <w:t>报 批 稿</w:t>
      </w:r>
      <w:r>
        <w:rPr>
          <w:rFonts w:ascii="宋体" w:hAnsi="宋体" w:eastAsia="宋体" w:cs="宋体"/>
          <w:spacing w:val="-5"/>
          <w:sz w:val="30"/>
          <w:szCs w:val="30"/>
        </w:rPr>
        <w:t>）</w:t>
      </w:r>
    </w:p>
    <w:p w14:paraId="4152E2D7">
      <w:pPr>
        <w:pStyle w:val="2"/>
        <w:spacing w:line="252" w:lineRule="auto"/>
      </w:pPr>
    </w:p>
    <w:p w14:paraId="24F2A1C3">
      <w:pPr>
        <w:pStyle w:val="2"/>
        <w:spacing w:line="252" w:lineRule="auto"/>
      </w:pPr>
    </w:p>
    <w:p w14:paraId="5892AB18">
      <w:pPr>
        <w:pStyle w:val="2"/>
        <w:spacing w:line="253" w:lineRule="auto"/>
      </w:pPr>
    </w:p>
    <w:p w14:paraId="63D1C81E">
      <w:pPr>
        <w:pStyle w:val="2"/>
        <w:spacing w:line="253" w:lineRule="auto"/>
      </w:pPr>
    </w:p>
    <w:p w14:paraId="49E88448">
      <w:pPr>
        <w:pStyle w:val="2"/>
        <w:spacing w:line="253" w:lineRule="auto"/>
      </w:pPr>
    </w:p>
    <w:p w14:paraId="0015C36F">
      <w:pPr>
        <w:pStyle w:val="2"/>
        <w:spacing w:line="253" w:lineRule="auto"/>
      </w:pPr>
    </w:p>
    <w:p w14:paraId="2962B146">
      <w:pPr>
        <w:pStyle w:val="2"/>
        <w:spacing w:line="253" w:lineRule="auto"/>
      </w:pPr>
    </w:p>
    <w:p w14:paraId="08E0081D">
      <w:pPr>
        <w:pStyle w:val="2"/>
        <w:spacing w:line="253" w:lineRule="auto"/>
      </w:pPr>
    </w:p>
    <w:p w14:paraId="5678F425">
      <w:pPr>
        <w:pStyle w:val="2"/>
        <w:spacing w:line="253" w:lineRule="auto"/>
      </w:pPr>
    </w:p>
    <w:p w14:paraId="1609AC17">
      <w:pPr>
        <w:pStyle w:val="2"/>
        <w:spacing w:line="253" w:lineRule="auto"/>
      </w:pPr>
    </w:p>
    <w:p w14:paraId="74D3343E">
      <w:pPr>
        <w:pStyle w:val="2"/>
        <w:spacing w:line="253" w:lineRule="auto"/>
      </w:pPr>
    </w:p>
    <w:p w14:paraId="723257FF">
      <w:pPr>
        <w:pStyle w:val="2"/>
        <w:spacing w:line="253" w:lineRule="auto"/>
      </w:pPr>
    </w:p>
    <w:p w14:paraId="123019E5">
      <w:pPr>
        <w:pStyle w:val="2"/>
        <w:spacing w:line="253" w:lineRule="auto"/>
      </w:pPr>
    </w:p>
    <w:p w14:paraId="31160FB3">
      <w:pPr>
        <w:spacing w:before="92" w:line="219" w:lineRule="auto"/>
        <w:ind w:left="1202"/>
        <w:rPr>
          <w:rFonts w:ascii="黑体" w:hAnsi="黑体" w:eastAsia="黑体" w:cs="黑体"/>
          <w:sz w:val="28"/>
          <w:szCs w:val="28"/>
        </w:rPr>
      </w:pPr>
      <w:r>
        <w:rPr>
          <w:snapToGrid/>
          <w:lang w:eastAsia="zh-CN"/>
        </w:rPr>
        <mc:AlternateContent>
          <mc:Choice Requires="wps">
            <w:drawing>
              <wp:anchor distT="0" distB="0" distL="114300" distR="114300" simplePos="0" relativeHeight="251660288" behindDoc="0" locked="0" layoutInCell="1" allowOverlap="1">
                <wp:simplePos x="0" y="0"/>
                <wp:positionH relativeFrom="column">
                  <wp:posOffset>4445</wp:posOffset>
                </wp:positionH>
                <wp:positionV relativeFrom="paragraph">
                  <wp:posOffset>345440</wp:posOffset>
                </wp:positionV>
                <wp:extent cx="5939790" cy="0"/>
                <wp:effectExtent l="11430" t="11430" r="11430" b="7620"/>
                <wp:wrapNone/>
                <wp:docPr id="13" name="Freeform 3"/>
                <wp:cNvGraphicFramePr/>
                <a:graphic xmlns:a="http://schemas.openxmlformats.org/drawingml/2006/main">
                  <a:graphicData uri="http://schemas.microsoft.com/office/word/2010/wordprocessingShape">
                    <wps:wsp>
                      <wps:cNvSpPr>
                        <a:spLocks noChangeArrowheads="1"/>
                      </wps:cNvSpPr>
                      <wps:spPr bwMode="auto">
                        <a:xfrm>
                          <a:off x="0" y="0"/>
                          <a:ext cx="5939790" cy="0"/>
                        </a:xfrm>
                        <a:custGeom>
                          <a:avLst/>
                          <a:gdLst>
                            <a:gd name="T0" fmla="*/ 0 w 9355"/>
                            <a:gd name="T1" fmla="*/ 0 h 15"/>
                            <a:gd name="T2" fmla="*/ 9355 w 9355"/>
                            <a:gd name="T3" fmla="*/ 0 h 15"/>
                          </a:gdLst>
                          <a:ahLst/>
                          <a:cxnLst>
                            <a:cxn ang="0">
                              <a:pos x="T0" y="T1"/>
                            </a:cxn>
                            <a:cxn ang="0">
                              <a:pos x="T2" y="T3"/>
                            </a:cxn>
                          </a:cxnLst>
                          <a:rect l="0" t="0" r="r" b="b"/>
                          <a:pathLst>
                            <a:path w="9355" h="15">
                              <a:moveTo>
                                <a:pt x="0" y="0"/>
                              </a:moveTo>
                              <a:lnTo>
                                <a:pt x="9355"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Freeform 3" o:spid="_x0000_s1026" o:spt="100" style="position:absolute;left:0pt;margin-left:0.35pt;margin-top:27.2pt;height:0pt;width:467.7pt;z-index:251660288;mso-width-relative:page;mso-height-relative:page;" filled="f" stroked="t" coordsize="9355,15" o:gfxdata="UEsDBAoAAAAAAIdO4kAAAAAAAAAAAAAAAAAEAAAAZHJzL1BLAwQUAAAACACHTuJAK545TNUAAAAG&#10;AQAADwAAAGRycy9kb3ducmV2LnhtbE2Oy07DMBBF90j9B2uQ2FE7kLY0jVMJJDYIpLYUqUs3HuKo&#10;9jjE7iN/jxELWN6H7j3l8uIsO2EfWk8SsrEAhlR73VIjYfv+fPsALERFWllPKGHAAMtqdFWqQvsz&#10;rfG0iQ1LIxQKJcHE2BWch9qgU2HsO6SUffreqZhk33Ddq3Mad5bfCTHlTrWUHozq8MlgfdgcnQTa&#10;mciHD2PXj6uJeH2x+dfbsJPy5joTC2ARL/GvDD/4CR2qxLT3R9KBWQmz1JMwyXNgKZ3fTzNg+1+D&#10;VyX/j199A1BLAwQUAAAACACHTuJACCxWF7ICAADuBQAADgAAAGRycy9lMm9Eb2MueG1srVTLbtsw&#10;ELwX6D8QPBZoZNlxUwuRgyBBigJ9BIj7ATRFWUIpLrukLadf3yUpO4qDADnUB5v0LmdnZ5a8vNp3&#10;mu0UuhZMyfOzCWfKSKhasyn5r9Xdx8+cOS9MJTQYVfJH5fjV8v27y94WagoN6EohIxDjit6WvPHe&#10;FlnmZKM64c7AKkPBGrATnra4ySoUPaF3OptOJp+yHrCyCFI5R//epiAfEPEtgFDXrVS3ILedMj6h&#10;otLCU0uuaa3jy8i2rpX0P+vaKc90yalTH7+pCK3X4TtbXopig8I2rRwoiLdQOOmpE62hokeoW+EF&#10;22L7AqprJYKD2p9J6LLUSFSEusgnJ9o8NMKq2AtJ7exRdPf/YOWP3T2ytqJJmHFmREeO36FSwT82&#10;C/L01hWU9WDvMTTo7DeQvx0zcNMIs1HXiNA3SlREKg/52bMDYePoKFv336EicLH1EJXa19gFQNKA&#10;7aMhj0dD1N4zSX/OF7PFxYK8kodYJorDQbl1/ouCCCJ235xPXla0ik5UQzsrOl93mmz9kLEJ69li&#10;Np8Pxh9z8mc5DctfZExHGQHhFSBScVTsAES0NwdiojlwlXszkKUVIzWDAIG7BRc0Ccyp8VXSVRSU&#10;FaKvJBPBkBxNo3oxOf0ORZBuw+k9wHgP1kkOK3zgFhnQkvUlj1qxhrydR2Yd7NQKYoY/sY1qPUW1&#10;GWcllJGHKUwnQkmambSItQPlkbMG7lqto7XaREbzaaLiQLdVCAY2DjfrG41sJ8JFj584jBQZpyFs&#10;TRWGVBSatIyzGsYzjfkaqkcaVYT0TNAjSYsG8C9nPT0RJXd/tgIVZ/qroXFf5Ofn5JCPm/P5xZQ2&#10;OI6sxxFhJEGV3HNyOixvfHqHthbbTUOV8qiwgWu6InUbxjnyS6yGDT0Dkf3wZIV3ZryPWU/P9PI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K545TNUAAAAGAQAADwAAAAAAAAABACAAAAAiAAAAZHJz&#10;L2Rvd25yZXYueG1sUEsBAhQAFAAAAAgAh07iQAgsVheyAgAA7gUAAA4AAAAAAAAAAQAgAAAAJAEA&#10;AGRycy9lMm9Eb2MueG1sUEsFBgAAAAAGAAYAWQEAAEgGAAAAAA==&#10;" path="m0,0l9355,0e">
                <v:path o:connectlocs="0,0;5939790,0" o:connectangles="0,0"/>
                <v:fill on="f" focussize="0,0"/>
                <v:stroke color="#000000" joinstyle="round"/>
                <v:imagedata o:title=""/>
                <o:lock v:ext="edit" aspectratio="f"/>
              </v:shape>
            </w:pict>
          </mc:Fallback>
        </mc:AlternateContent>
      </w:r>
      <w:r>
        <w:rPr>
          <w:rFonts w:ascii="黑体" w:hAnsi="黑体" w:eastAsia="黑体" w:cs="黑体"/>
          <w:spacing w:val="-1"/>
          <w:sz w:val="28"/>
          <w:szCs w:val="28"/>
        </w:rPr>
        <w:t>XXXX-XX-XX</w:t>
      </w:r>
      <w:r>
        <w:rPr>
          <w:rFonts w:ascii="黑体" w:hAnsi="黑体" w:eastAsia="黑体" w:cs="黑体"/>
          <w:spacing w:val="-58"/>
          <w:sz w:val="28"/>
          <w:szCs w:val="28"/>
        </w:rPr>
        <w:t xml:space="preserve"> </w:t>
      </w:r>
      <w:r>
        <w:rPr>
          <w:rFonts w:ascii="黑体" w:hAnsi="黑体" w:eastAsia="黑体" w:cs="黑体"/>
          <w:spacing w:val="-1"/>
          <w:sz w:val="28"/>
          <w:szCs w:val="28"/>
        </w:rPr>
        <w:t>发布</w:t>
      </w:r>
      <w:r>
        <w:rPr>
          <w:rFonts w:ascii="黑体" w:hAnsi="黑体" w:eastAsia="黑体" w:cs="黑体"/>
          <w:spacing w:val="3"/>
          <w:sz w:val="28"/>
          <w:szCs w:val="28"/>
        </w:rPr>
        <w:t xml:space="preserve">                     </w:t>
      </w:r>
      <w:r>
        <w:rPr>
          <w:rFonts w:ascii="黑体" w:hAnsi="黑体" w:eastAsia="黑体" w:cs="黑体"/>
          <w:spacing w:val="-1"/>
          <w:sz w:val="28"/>
          <w:szCs w:val="28"/>
        </w:rPr>
        <w:t>XXXX-XX-XX</w:t>
      </w:r>
      <w:r>
        <w:rPr>
          <w:rFonts w:ascii="黑体" w:hAnsi="黑体" w:eastAsia="黑体" w:cs="黑体"/>
          <w:spacing w:val="-44"/>
          <w:sz w:val="28"/>
          <w:szCs w:val="28"/>
        </w:rPr>
        <w:t xml:space="preserve"> </w:t>
      </w:r>
      <w:r>
        <w:rPr>
          <w:rFonts w:ascii="黑体" w:hAnsi="黑体" w:eastAsia="黑体" w:cs="黑体"/>
          <w:spacing w:val="-1"/>
          <w:sz w:val="28"/>
          <w:szCs w:val="28"/>
        </w:rPr>
        <w:t>实施</w:t>
      </w:r>
    </w:p>
    <w:p w14:paraId="03CEBFB8">
      <w:pPr>
        <w:spacing w:before="401" w:line="198" w:lineRule="auto"/>
        <w:ind w:left="1562"/>
        <w:rPr>
          <w:rFonts w:ascii="黑体" w:hAnsi="黑体" w:eastAsia="黑体" w:cs="黑体"/>
          <w:sz w:val="28"/>
          <w:szCs w:val="28"/>
        </w:rPr>
      </w:pPr>
      <w:r>
        <w:rPr>
          <w:rFonts w:hint="eastAsia" w:ascii="微软雅黑" w:hAnsi="微软雅黑" w:eastAsia="微软雅黑" w:cs="微软雅黑"/>
          <w:spacing w:val="63"/>
          <w:sz w:val="43"/>
          <w:szCs w:val="43"/>
          <w:lang w:eastAsia="zh-CN"/>
        </w:rPr>
        <w:t>安徽省</w:t>
      </w:r>
      <w:r>
        <w:rPr>
          <w:rFonts w:ascii="微软雅黑" w:hAnsi="微软雅黑" w:eastAsia="微软雅黑" w:cs="微软雅黑"/>
          <w:spacing w:val="63"/>
          <w:sz w:val="43"/>
          <w:szCs w:val="43"/>
        </w:rPr>
        <w:t xml:space="preserve">市场监督管理局   </w:t>
      </w:r>
      <w:r>
        <w:rPr>
          <w:rFonts w:ascii="黑体" w:hAnsi="黑体" w:eastAsia="黑体" w:cs="黑体"/>
          <w:spacing w:val="63"/>
          <w:sz w:val="28"/>
          <w:szCs w:val="28"/>
        </w:rPr>
        <w:t>发 布</w:t>
      </w:r>
    </w:p>
    <w:p w14:paraId="0103093B">
      <w:pPr>
        <w:spacing w:line="198" w:lineRule="auto"/>
        <w:rPr>
          <w:rFonts w:ascii="黑体" w:hAnsi="黑体" w:eastAsia="黑体" w:cs="黑体"/>
          <w:sz w:val="28"/>
          <w:szCs w:val="28"/>
        </w:rPr>
        <w:sectPr>
          <w:footerReference r:id="rId3" w:type="default"/>
          <w:pgSz w:w="11907" w:h="16839"/>
          <w:pgMar w:top="543" w:right="1131" w:bottom="0" w:left="1361" w:header="0" w:footer="0" w:gutter="0"/>
          <w:cols w:space="720" w:num="1"/>
        </w:sectPr>
      </w:pPr>
    </w:p>
    <w:p w14:paraId="5D339A19">
      <w:pPr>
        <w:pStyle w:val="2"/>
        <w:spacing w:line="252" w:lineRule="auto"/>
      </w:pPr>
    </w:p>
    <w:p w14:paraId="06905CE0">
      <w:pPr>
        <w:pStyle w:val="2"/>
        <w:spacing w:line="252" w:lineRule="auto"/>
      </w:pPr>
    </w:p>
    <w:p w14:paraId="0A384D58">
      <w:pPr>
        <w:pStyle w:val="2"/>
        <w:spacing w:line="252" w:lineRule="auto"/>
      </w:pPr>
      <w:r>
        <w:rPr>
          <w:snapToGrid/>
          <w:lang w:eastAsia="zh-CN"/>
        </w:rPr>
        <mc:AlternateContent>
          <mc:Choice Requires="wpg">
            <w:drawing>
              <wp:anchor distT="0" distB="0" distL="114300" distR="114300" simplePos="0" relativeHeight="251661312" behindDoc="0" locked="0" layoutInCell="1" allowOverlap="1">
                <wp:simplePos x="0" y="0"/>
                <wp:positionH relativeFrom="column">
                  <wp:posOffset>4105275</wp:posOffset>
                </wp:positionH>
                <wp:positionV relativeFrom="paragraph">
                  <wp:posOffset>76835</wp:posOffset>
                </wp:positionV>
                <wp:extent cx="1638935" cy="811530"/>
                <wp:effectExtent l="16510" t="17145" r="11430" b="66675"/>
                <wp:wrapNone/>
                <wp:docPr id="8" name="Group 4"/>
                <wp:cNvGraphicFramePr/>
                <a:graphic xmlns:a="http://schemas.openxmlformats.org/drawingml/2006/main">
                  <a:graphicData uri="http://schemas.microsoft.com/office/word/2010/wordprocessingGroup">
                    <wpg:wgp>
                      <wpg:cNvGrpSpPr/>
                      <wpg:grpSpPr>
                        <a:xfrm>
                          <a:off x="0" y="0"/>
                          <a:ext cx="1638935" cy="811530"/>
                          <a:chOff x="0" y="0"/>
                          <a:chExt cx="2581" cy="1278"/>
                        </a:xfrm>
                      </wpg:grpSpPr>
                      <pic:pic xmlns:pic="http://schemas.openxmlformats.org/drawingml/2006/picture">
                        <pic:nvPicPr>
                          <pic:cNvPr id="9"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581" cy="1278"/>
                          </a:xfrm>
                          <a:prstGeom prst="rect">
                            <a:avLst/>
                          </a:prstGeom>
                          <a:noFill/>
                        </pic:spPr>
                      </pic:pic>
                      <wps:wsp>
                        <wps:cNvPr id="12" name="Text Box 6"/>
                        <wps:cNvSpPr txBox="1">
                          <a:spLocks noChangeArrowheads="1"/>
                        </wps:cNvSpPr>
                        <wps:spPr bwMode="auto">
                          <a:xfrm>
                            <a:off x="-20" y="-20"/>
                            <a:ext cx="2621" cy="1398"/>
                          </a:xfrm>
                          <a:prstGeom prst="rect">
                            <a:avLst/>
                          </a:prstGeom>
                          <a:noFill/>
                          <a:ln>
                            <a:noFill/>
                          </a:ln>
                        </wps:spPr>
                        <wps:txbx>
                          <w:txbxContent>
                            <w:p w14:paraId="7F497B82">
                              <w:pPr>
                                <w:pStyle w:val="2"/>
                                <w:spacing w:line="244" w:lineRule="auto"/>
                              </w:pPr>
                            </w:p>
                            <w:p w14:paraId="7F527E22">
                              <w:pPr>
                                <w:pStyle w:val="2"/>
                                <w:spacing w:line="245" w:lineRule="auto"/>
                              </w:pPr>
                            </w:p>
                            <w:p w14:paraId="592FD1C9">
                              <w:pPr>
                                <w:spacing w:before="91" w:line="184" w:lineRule="auto"/>
                                <w:ind w:left="381"/>
                                <w:rPr>
                                  <w:rFonts w:ascii="黑体" w:hAnsi="黑体" w:eastAsia="黑体" w:cs="黑体"/>
                                  <w:sz w:val="28"/>
                                  <w:szCs w:val="28"/>
                                </w:rPr>
                              </w:pPr>
                              <w:r>
                                <w:rPr>
                                  <w:rFonts w:ascii="黑体" w:hAnsi="黑体" w:eastAsia="黑体" w:cs="黑体"/>
                                  <w:spacing w:val="-1"/>
                                  <w:sz w:val="28"/>
                                  <w:szCs w:val="28"/>
                                </w:rPr>
                                <w:t xml:space="preserve">JJF </w:t>
                              </w:r>
                              <w:r>
                                <w:rPr>
                                  <w:rFonts w:hint="eastAsia" w:ascii="黑体" w:hAnsi="黑体" w:eastAsia="黑体" w:cs="黑体"/>
                                  <w:spacing w:val="-1"/>
                                  <w:sz w:val="28"/>
                                  <w:szCs w:val="28"/>
                                  <w:lang w:eastAsia="zh-CN"/>
                                </w:rPr>
                                <w:t>（皖）</w:t>
                              </w:r>
                              <w:r>
                                <w:rPr>
                                  <w:rFonts w:ascii="黑体" w:hAnsi="黑体" w:eastAsia="黑体" w:cs="黑体"/>
                                  <w:spacing w:val="-1"/>
                                  <w:sz w:val="28"/>
                                  <w:szCs w:val="28"/>
                                </w:rPr>
                                <w:t>XXXX-20</w:t>
                              </w:r>
                              <w:r>
                                <w:rPr>
                                  <w:rFonts w:hint="eastAsia" w:ascii="黑体" w:hAnsi="黑体" w:eastAsia="黑体" w:cs="黑体"/>
                                  <w:spacing w:val="-1"/>
                                  <w:sz w:val="28"/>
                                  <w:szCs w:val="28"/>
                                  <w:lang w:eastAsia="zh-CN"/>
                                </w:rPr>
                                <w:t>2</w:t>
                              </w:r>
                              <w:r>
                                <w:rPr>
                                  <w:rFonts w:ascii="黑体" w:hAnsi="黑体" w:eastAsia="黑体" w:cs="黑体"/>
                                  <w:spacing w:val="-1"/>
                                  <w:sz w:val="28"/>
                                  <w:szCs w:val="28"/>
                                </w:rPr>
                                <w:t>X</w:t>
                              </w:r>
                            </w:p>
                          </w:txbxContent>
                        </wps:txbx>
                        <wps:bodyPr rot="0" vert="horz" wrap="square" lIns="0" tIns="0" rIns="0" bIns="0" anchor="t" anchorCtr="0" upright="1">
                          <a:noAutofit/>
                        </wps:bodyPr>
                      </wps:wsp>
                    </wpg:wgp>
                  </a:graphicData>
                </a:graphic>
              </wp:anchor>
            </w:drawing>
          </mc:Choice>
          <mc:Fallback>
            <w:pict>
              <v:group id="Group 4" o:spid="_x0000_s1026" o:spt="203" style="position:absolute;left:0pt;margin-left:323.25pt;margin-top:6.05pt;height:63.9pt;width:129.05pt;z-index:251661312;mso-width-relative:page;mso-height-relative:page;" coordsize="2581,1278" o:gfxdata="UEsDBAoAAAAAAIdO4kAAAAAAAAAAAAAAAAAEAAAAZHJzL1BLAwQUAAAACACHTuJAMTUBKdoAAAAK&#10;AQAADwAAAGRycy9kb3ducmV2LnhtbE2PTU/DMAyG70j8h8hI3FjSfVS0NJ3QBJwmJDYkxC1rvLZa&#10;41RN1m7/HnOCo/0+ev24WF9cJ0YcQutJQzJTIJAqb1uqNXzuXx8eQYRoyJrOE2q4YoB1eXtTmNz6&#10;iT5w3MVacAmF3GhoYuxzKUPVoDNh5nskzo5+cCbyONTSDmbictfJuVKpdKYlvtCYHjcNVqfd2Wl4&#10;m8z0vEhexu3puLl+71fvX9sEtb6/S9QTiIiX+AfDrz6rQ8lOB38mG0SnIV2mK0Y5mCcgGMjUMgVx&#10;4MUiy0CWhfz/QvkDUEsDBBQAAAAIAIdO4kC5XNurUAMAABAIAAAOAAAAZHJzL2Uyb0RvYy54bWyt&#10;Vdtu2zAMfR+wfxD8nvrSpEmMJkWbXlCg24q1+wBFli+YLWmSEqcb9u8jJTttk2ILij3EoS6kDg+P&#10;qNOzTVOTNdemkmIWxEdRQLhgMqtEMQu+PV4PJgExloqM1lLwWfDETXA2//jhtFUpT2Qp64xrAkGE&#10;SVs1C0prVRqGhpW8oeZIKi5gMZe6oRaGuggzTVuI3tRhEkUnYSt1prRk3BiYvfSLQRdRHxJQ5nnF&#10;+KVkq4YL66NqXlMLKZmyUiaYO7R5zpn9kueGW1LPAsjUui8cAvYSv+H8lKaFpqqsWAeBHgJhJ6eG&#10;VgIO3Ya6pJaSla72QjUV09LI3B4x2YQ+EccIZBFHO9zcaLlSLpcibQu1JR0KtcP6u8Oyz+t7Taps&#10;FkDZBW2g4O5UMkRqWlWksONGqwd1r7uJwo8w202uG/yHPMjGkfq0JZVvLGEwGZ8cT6bHo4AwWJvE&#10;8ei4Y52VUJo9N1ZedY7JaBJ7rzgZTxBO2J8YIrAtDlWxFH4dPWDt0fNvUYKXXWkOZGM0sb6v2L32&#10;g2eKpj1FsIq7yQhRoQPu8R4UodxJ9t0QIRclFQU/Nwp0CEyAez+ltWxLTjOD05ja6yhu+ArFsq7U&#10;dVXXSDfa//e+EJ3yZslBBvo2i52SoX53xuJxWEmn5V/J5DyKpsnFYDGKFoNhNL4anE+H48E4uhoP&#10;o+EkXsSL3+gdD9OV4UADrS9V1V+seLhXmTeF210ufyXc1SJr6i6wFwEAcmLoIYIukBLEajT7CmTD&#10;PrCt5paVaObAXDcPm7cLjuZnZrEGBoSOHodI+y8KBRloY2+4bAgawCugcrzSNdDq8+i34HlCYnV7&#10;JXgUDh6AwosIzdb0RYfRYURiq32rsTyUVKHWMeyzvOOk1/cjlvxCbsgJarPbhS2A2A1Mo2YdwWpH&#10;6HuqfuHq42BiZNl+khl0Grqy0gXaIXuQQHuGboH/rpIIB3tJcpL0LeF4+rolvJ9wmtbidQX8DDQZ&#10;08kBLbtZbjoyljJ7gjS0hLoCUnhMwSil/hmQFp6SWWB+rCg0E1LfCqgUvju9oXtj2RtUMHCdBTYg&#10;3lxY/z6tlK6KEiJ7soU8B7ryymkHAXkUcBFwAOJwlnso3OXoHjV8iV6O3a7nh3z+B1BLAwQKAAAA&#10;AACHTuJAAAAAAAAAAAAAAAAACgAAAGRycy9tZWRpYS9QSwMEFAAAAAgAh07iQH1FJqFZAwAAVAMA&#10;ABQAAABkcnMvbWVkaWEvaW1hZ2UxLnBuZwFUA6v8iVBORw0KGgoAAAANSUhEUgAAAK0AAABWCAYA&#10;AAC9+haZAAADG0lEQVR4nO3Zy4uNYRzA8e95h+QakiZSSBSNhZVZKCu5bOwsCCkrygbFirKRFcmC&#10;v4IslCzcNhbkkkuR28YlcheGY/E8pzON8545ZM47v/p+6u2d93kv/Rbfmc68p8bwFgFrgWVALzCu&#10;g3ukv1EHPgAPgcvAOeDLvzxoJXAlP9DNrZvbR+AIMI0Wai3WxgPHgW35+D1wmvQb8Az4mh8s/S89&#10;pECXAOuA/rz+GtgInG9382TgKinKz8B+YOJITSqVWAZcJHU4AGwuu7AgFV0HngCLuzCcVKYGHKQZ&#10;7upWF+3JF7wA5nZrMmkYB0hdvgKmDz4xA/iUT67q+lhSuRpwgdTm0cEn9uXFsxUMJQ2nj+b/WZMa&#10;izfy4pqKhpKGc4nU6AZIbwzqpFdZfnGg0WovqdMTBbAgL94HvlU2ktTe7bxfWABT8sG7ioaROvE2&#10;7ycXNL8V81sujWYDeV8UlY4h/QOjVThGq3CMVuEYrcIxWoVjtArHaBWO0Soco1U4RqtwjFbhGK3C&#10;MVqFY7QKx2gVjtEqHKNVOEarcIxW4RitwjFahWO0CsdoFY7RKhyjVThGq3CMVuEYrcIxWoVjtArH&#10;aBWO0Soco1U4RqtwjFbhGK3CMVqFY7QKx2gVjtEqHKNVOEarcIxW4RitwjFahWO0CsdoFY7RKhyj&#10;VThGq3CMVuEYrcIxWoVjtArHaBWO0Soco1U4RqtwjFbhGK2iqDV+KIAf+ecx1cwidWRc3v8ogNf5&#10;YHZFw0idaPT5qgAeAZ+B+UBvZSNJ7S3P+5uNhTNAHdhVyThSez3Ac1Kj/Y3F9XnhMc3PDtJosYXU&#10;54PBiwVwK584XMFQUple4CWpzU1DT/aT3iTUge3dnUtqaSpwjdTk+bKLduQL6sAhYGxXRpP+tAS4&#10;S2rxITCz3cU7gYF88T1gMzBhhAeUGhYBx4DvpAbvAHMGX1BrcRPACuBUfgDAN+A68BT4mh8m/S89&#10;wDSgD5iX134BJ4HdpFeyHRkLbAWuAD9pfmxwcxvJ7Q0p1sWUKPtLO9RUYCkwCxjf4T1Sp34B70if&#10;Xe/l41K/AaKgqeAS/V7cAAAAAElFTkSuQmC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KomDr62AAAAIQEAABkAAABkcnMvX3JlbHMvZTJvRG9j&#10;LnhtbC5yZWxzhY9BasMwEEX3hdxBzD6WnUUoxbI3oeBtSA4wSGNZxBoJSS317SPIJoFAl/M//z2m&#10;H//8Kn4pZRdYQde0IIh1MI6tguvle/8JIhdkg2tgUrBRhnHYffRnWrHUUV5czKJSOCtYSolfUma9&#10;kMfchEhcmzkkj6WeycqI+oaW5KFtjzI9M2B4YYrJKEiT6UBctljN/7PDPDtNp6B/PHF5o5DOV3cF&#10;YrJUFHgyDh9h10S2IIdevjw23AFQSwMEFAAAAAgAh07iQHnnugQEAQAAEwIAABMAAABbQ29udGVu&#10;dF9UeXBlc10ueG1slZHBTsMwDIbvSLxDlCtqU3ZACK3dgY4jIDQeIErcNqJxojiU7e1Juk2CiSHt&#10;GNvf7y/JcrW1I5sgkHFY89uy4gxQOW2wr/n75qm454yiRC1Hh1DzHRBfNddXy83OA7FEI9V8iNE/&#10;CEFqACupdB4wdToXrIzpGHrhpfqQPYhFVd0J5TACxiLmDN4sW+jk5xjZepvKexOPPWeP+7m8qubG&#10;Zj7XxZ9EgJFOEOn9aJSM6W5iQn3iVRycykTOMzQYTzdJ/MyG3Pnt9HPBgXtJjxmMBvYqQ3yWNpkL&#10;HUho94UBpvL/kGxpqXBdZxSUbaA2YW8wHa3OpcPCtU5dGr6eqWO2mL+0+QZQSwECFAAUAAAACACH&#10;TuJAeee6BAQBAAATAgAAEwAAAAAAAAABACAAAACLCgAAW0NvbnRlbnRfVHlwZXNdLnhtbFBLAQIU&#10;AAoAAAAAAIdO4kAAAAAAAAAAAAAAAAAGAAAAAAAAAAAAEAAAAFgIAABfcmVscy9QSwECFAAUAAAA&#10;CACHTuJAihRmPNEAAACUAQAACwAAAAAAAAABACAAAAB8CAAAX3JlbHMvLnJlbHNQSwECFAAKAAAA&#10;AACHTuJAAAAAAAAAAAAAAAAABAAAAAAAAAAAABAAAAAAAAAAZHJzL1BLAQIUAAoAAAAAAIdO4kAA&#10;AAAAAAAAAAAAAAAKAAAAAAAAAAAAEAAAAHYJAABkcnMvX3JlbHMvUEsBAhQAFAAAAAgAh07iQKom&#10;Dr62AAAAIQEAABkAAAAAAAAAAQAgAAAAngkAAGRycy9fcmVscy9lMm9Eb2MueG1sLnJlbHNQSwEC&#10;FAAUAAAACACHTuJAMTUBKdoAAAAKAQAADwAAAAAAAAABACAAAAAiAAAAZHJzL2Rvd25yZXYueG1s&#10;UEsBAhQAFAAAAAgAh07iQLlc26tQAwAAEAgAAA4AAAAAAAAAAQAgAAAAKQEAAGRycy9lMm9Eb2Mu&#10;eG1sUEsBAhQACgAAAAAAh07iQAAAAAAAAAAAAAAAAAoAAAAAAAAAAAAQAAAApQQAAGRycy9tZWRp&#10;YS9QSwECFAAUAAAACACHTuJAfUUmoVkDAABUAwAAFAAAAAAAAAABACAAAADNBAAAZHJzL21lZGlh&#10;L2ltYWdlMS5wbmdQSwUGAAAAAAoACgBSAgAAwAsAAAAA&#10;">
                <o:lock v:ext="edit" aspectratio="f"/>
                <v:shape id="Picture 5" o:spid="_x0000_s1026" o:spt="75" type="#_x0000_t75" style="position:absolute;left:0;top:0;height:1278;width:2581;" filled="f" o:preferrelative="t" stroked="f" coordsize="21600,21600" o:gfxdata="UEsDBAoAAAAAAIdO4kAAAAAAAAAAAAAAAAAEAAAAZHJzL1BLAwQUAAAACACHTuJA+SVsxL4AAADa&#10;AAAADwAAAGRycy9kb3ducmV2LnhtbEWPQWsCMRSE74X+h/AK3mqiBamr2T1UCipSqC0Vb4/Nc3dx&#10;87JsUjf++0YQehxm5htmWUTbigv1vnGsYTJWIIhLZxquNHx/vT+/gvAB2WDrmDRcyUORPz4sMTNu&#10;4E+67EMlEoR9hhrqELpMSl/WZNGPXUecvJPrLYYk+0qaHocEt62cKjWTFhtOCzV29FZTed7/Wg2n&#10;n2MV4+YQ1UfnN6vdMFu9zLdaj54magEiUAz/4Xt7bTTM4XYl3QCZ/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VsxL4A&#10;AADaAAAADwAAAAAAAAABACAAAAAiAAAAZHJzL2Rvd25yZXYueG1sUEsBAhQAFAAAAAgAh07iQDMv&#10;BZ47AAAAOQAAABAAAAAAAAAAAQAgAAAADQEAAGRycy9zaGFwZXhtbC54bWxQSwUGAAAAAAYABgBb&#10;AQAAtwMAAAAA&#10;">
                  <v:fill on="f" focussize="0,0"/>
                  <v:stroke on="f"/>
                  <v:imagedata r:id="rId18" o:title=""/>
                  <o:lock v:ext="edit" aspectratio="t"/>
                </v:shape>
                <v:shape id="Text Box 6" o:spid="_x0000_s1026" o:spt="202" type="#_x0000_t202" style="position:absolute;left:-20;top:-20;height:1398;width:2621;"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7F497B82">
                        <w:pPr>
                          <w:pStyle w:val="2"/>
                          <w:spacing w:line="244" w:lineRule="auto"/>
                        </w:pPr>
                      </w:p>
                      <w:p w14:paraId="7F527E22">
                        <w:pPr>
                          <w:pStyle w:val="2"/>
                          <w:spacing w:line="245" w:lineRule="auto"/>
                        </w:pPr>
                      </w:p>
                      <w:p w14:paraId="592FD1C9">
                        <w:pPr>
                          <w:spacing w:before="91" w:line="184" w:lineRule="auto"/>
                          <w:ind w:left="381"/>
                          <w:rPr>
                            <w:rFonts w:ascii="黑体" w:hAnsi="黑体" w:eastAsia="黑体" w:cs="黑体"/>
                            <w:sz w:val="28"/>
                            <w:szCs w:val="28"/>
                          </w:rPr>
                        </w:pPr>
                        <w:r>
                          <w:rPr>
                            <w:rFonts w:ascii="黑体" w:hAnsi="黑体" w:eastAsia="黑体" w:cs="黑体"/>
                            <w:spacing w:val="-1"/>
                            <w:sz w:val="28"/>
                            <w:szCs w:val="28"/>
                          </w:rPr>
                          <w:t xml:space="preserve">JJF </w:t>
                        </w:r>
                        <w:r>
                          <w:rPr>
                            <w:rFonts w:hint="eastAsia" w:ascii="黑体" w:hAnsi="黑体" w:eastAsia="黑体" w:cs="黑体"/>
                            <w:spacing w:val="-1"/>
                            <w:sz w:val="28"/>
                            <w:szCs w:val="28"/>
                            <w:lang w:eastAsia="zh-CN"/>
                          </w:rPr>
                          <w:t>（皖）</w:t>
                        </w:r>
                        <w:r>
                          <w:rPr>
                            <w:rFonts w:ascii="黑体" w:hAnsi="黑体" w:eastAsia="黑体" w:cs="黑体"/>
                            <w:spacing w:val="-1"/>
                            <w:sz w:val="28"/>
                            <w:szCs w:val="28"/>
                          </w:rPr>
                          <w:t>XXXX-20</w:t>
                        </w:r>
                        <w:r>
                          <w:rPr>
                            <w:rFonts w:hint="eastAsia" w:ascii="黑体" w:hAnsi="黑体" w:eastAsia="黑体" w:cs="黑体"/>
                            <w:spacing w:val="-1"/>
                            <w:sz w:val="28"/>
                            <w:szCs w:val="28"/>
                            <w:lang w:eastAsia="zh-CN"/>
                          </w:rPr>
                          <w:t>2</w:t>
                        </w:r>
                        <w:r>
                          <w:rPr>
                            <w:rFonts w:ascii="黑体" w:hAnsi="黑体" w:eastAsia="黑体" w:cs="黑体"/>
                            <w:spacing w:val="-1"/>
                            <w:sz w:val="28"/>
                            <w:szCs w:val="28"/>
                          </w:rPr>
                          <w:t>X</w:t>
                        </w:r>
                      </w:p>
                    </w:txbxContent>
                  </v:textbox>
                </v:shape>
              </v:group>
            </w:pict>
          </mc:Fallback>
        </mc:AlternateContent>
      </w:r>
    </w:p>
    <w:p w14:paraId="48D7ADA3">
      <w:pPr>
        <w:spacing w:before="140" w:line="397" w:lineRule="auto"/>
        <w:ind w:right="3245"/>
        <w:jc w:val="both"/>
      </w:pPr>
      <w:r>
        <w:rPr>
          <w:snapToGrid/>
          <w:lang w:eastAsia="zh-CN"/>
        </w:rPr>
        <mc:AlternateContent>
          <mc:Choice Requires="wps">
            <w:drawing>
              <wp:anchor distT="0" distB="0" distL="114300" distR="114300" simplePos="0" relativeHeight="251662336" behindDoc="0" locked="0" layoutInCell="1" allowOverlap="1">
                <wp:simplePos x="0" y="0"/>
                <wp:positionH relativeFrom="column">
                  <wp:posOffset>418465</wp:posOffset>
                </wp:positionH>
                <wp:positionV relativeFrom="paragraph">
                  <wp:posOffset>-385445</wp:posOffset>
                </wp:positionV>
                <wp:extent cx="3613785" cy="354330"/>
                <wp:effectExtent l="0" t="635" r="0" b="0"/>
                <wp:wrapNone/>
                <wp:docPr id="5" name="Text Box 7"/>
                <wp:cNvGraphicFramePr/>
                <a:graphic xmlns:a="http://schemas.openxmlformats.org/drawingml/2006/main">
                  <a:graphicData uri="http://schemas.microsoft.com/office/word/2010/wordprocessingShape">
                    <wps:wsp>
                      <wps:cNvSpPr txBox="1">
                        <a:spLocks noChangeArrowheads="1"/>
                      </wps:cNvSpPr>
                      <wps:spPr bwMode="auto">
                        <a:xfrm>
                          <a:off x="0" y="0"/>
                          <a:ext cx="3613785" cy="354330"/>
                        </a:xfrm>
                        <a:prstGeom prst="rect">
                          <a:avLst/>
                        </a:prstGeom>
                        <a:noFill/>
                        <a:ln>
                          <a:noFill/>
                        </a:ln>
                      </wps:spPr>
                      <wps:txbx>
                        <w:txbxContent>
                          <w:p w14:paraId="0D5A342F">
                            <w:pPr>
                              <w:spacing w:before="20" w:line="222" w:lineRule="auto"/>
                              <w:ind w:left="20"/>
                              <w:rPr>
                                <w:rFonts w:ascii="黑体" w:hAnsi="黑体" w:eastAsia="黑体" w:cs="黑体"/>
                                <w:sz w:val="43"/>
                                <w:szCs w:val="43"/>
                                <w:lang w:eastAsia="zh-CN"/>
                              </w:rPr>
                            </w:pPr>
                            <w:r>
                              <w:rPr>
                                <w:rFonts w:hint="eastAsia" w:ascii="黑体" w:hAnsi="黑体" w:eastAsia="黑体" w:cs="黑体"/>
                                <w:spacing w:val="5"/>
                                <w:sz w:val="43"/>
                                <w:szCs w:val="43"/>
                                <w:lang w:eastAsia="zh-CN"/>
                              </w:rPr>
                              <w:t>电子</w:t>
                            </w:r>
                            <w:r>
                              <w:rPr>
                                <w:rFonts w:ascii="黑体" w:hAnsi="黑体" w:eastAsia="黑体" w:cs="黑体"/>
                                <w:spacing w:val="5"/>
                                <w:sz w:val="43"/>
                                <w:szCs w:val="43"/>
                                <w:lang w:eastAsia="zh-CN"/>
                              </w:rPr>
                              <w:t>皮带秤</w:t>
                            </w:r>
                            <w:r>
                              <w:rPr>
                                <w:rFonts w:hint="eastAsia" w:ascii="黑体" w:hAnsi="黑体" w:eastAsia="黑体" w:cs="黑体"/>
                                <w:spacing w:val="5"/>
                                <w:sz w:val="43"/>
                                <w:szCs w:val="43"/>
                                <w:lang w:eastAsia="zh-CN"/>
                              </w:rPr>
                              <w:t>在线校准规范</w:t>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left:32.95pt;margin-top:-30.35pt;height:27.9pt;width:284.55pt;z-index:251662336;mso-width-relative:page;mso-height-relative:page;" filled="f" stroked="f" coordsize="21600,21600" o:gfxdata="UEsDBAoAAAAAAIdO4kAAAAAAAAAAAAAAAAAEAAAAZHJzL1BLAwQUAAAACACHTuJABdy2DtgAAAAJ&#10;AQAADwAAAGRycy9kb3ducmV2LnhtbE2Py07DMBBF90j8gzVI7Fq7QE2TxqkQghUSahoWLJ3YTazG&#10;4xC7D/6eYQXLmTm6c26xufiBnewUXUAFi7kAZrENxmGn4KN+na2AxaTR6CGgVfBtI2zK66tC5yac&#10;sbKnXeoYhWDMtYI+pTHnPLa99TrOw2iRbvsweZ1onDpuJn2mcD/wOyEk99ohfej1aJ972x52R6/g&#10;6ROrF/f13myrfeXqOhP4Jg9K3d4sxBpYspf0B8OvPqlDSU5NOKKJbFAglxmRCmZSPAIjQN4vqVxD&#10;m4cMeFnw/w3KH1BLAwQUAAAACACHTuJAQd8ItP4BAAAEBAAADgAAAGRycy9lMm9Eb2MueG1srVPL&#10;btswELwX6D8QvNey4+YBwXKQxkhRIH0AST5gTVEWUZHLLmlL7td3Sdlumlxy6IVYLpfDmdnl4nqw&#10;ndhpCgZdJWeTqRTaKayN21Ty6fHuw5UUIYKroUOnK7nXQV4v379b9L7UZ9hiV2sSDOJC2ftKtjH6&#10;siiCarWFMEGvHR82SBYib2lT1AQ9o9uuOJtOL4oeqfaESofA2dV4KA+I9BZAbBqj9ArV1moXR1TS&#10;HUSWFFrjg1xmtk2jVfzeNEFH0VWSlca88iMcr9NaLBdQbgh8a9SBAryFwgtNFozjR09QK4ggtmRe&#10;QVmjCAM2caLQFqOQ7AirmE1fePPQgtdZC1sd/Mn08P9g1bfdDxKmruS5FA4sN/xRD1F8wkFcJnd6&#10;H0ouevBcFgdO88xkpcHfo/oZhMPbFtxG3xBh32qomd0s3SyeXR1xQgJZ91+x5mdgGzEDDQ3ZZB2b&#10;IRidO7M/dSZRUZycX8zml1dMUfHZ/PzjfJ5bV0B5vO0pxM8arUhBJYk7n9Fhdx9iYgPlsSQ95vDO&#10;dF3ufuf+SXBhymT2ifBIPQ7r4eDGGus96yAch4m/Egct0m8peh6kSoZfWyAtRffFsRdp6o4BHYP1&#10;MQCn+GoloxRjeBvH6dx6MpuWkUe3Hd6wX43JUpKxI4sDTx6OrPAwyGn6nu9z1d/Pu/w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dy2DtgAAAAJAQAADwAAAAAAAAABACAAAAAiAAAAZHJzL2Rvd25y&#10;ZXYueG1sUEsBAhQAFAAAAAgAh07iQEHfCLT+AQAABAQAAA4AAAAAAAAAAQAgAAAAJwEAAGRycy9l&#10;Mm9Eb2MueG1sUEsFBgAAAAAGAAYAWQEAAJcFAAAAAA==&#10;">
                <v:fill on="f" focussize="0,0"/>
                <v:stroke on="f"/>
                <v:imagedata o:title=""/>
                <o:lock v:ext="edit" aspectratio="f"/>
                <v:textbox inset="0mm,0mm,0mm,0mm">
                  <w:txbxContent>
                    <w:p w14:paraId="0D5A342F">
                      <w:pPr>
                        <w:spacing w:before="20" w:line="222" w:lineRule="auto"/>
                        <w:ind w:left="20"/>
                        <w:rPr>
                          <w:rFonts w:ascii="黑体" w:hAnsi="黑体" w:eastAsia="黑体" w:cs="黑体"/>
                          <w:sz w:val="43"/>
                          <w:szCs w:val="43"/>
                          <w:lang w:eastAsia="zh-CN"/>
                        </w:rPr>
                      </w:pPr>
                      <w:r>
                        <w:rPr>
                          <w:rFonts w:hint="eastAsia" w:ascii="黑体" w:hAnsi="黑体" w:eastAsia="黑体" w:cs="黑体"/>
                          <w:spacing w:val="5"/>
                          <w:sz w:val="43"/>
                          <w:szCs w:val="43"/>
                          <w:lang w:eastAsia="zh-CN"/>
                        </w:rPr>
                        <w:t>电子</w:t>
                      </w:r>
                      <w:r>
                        <w:rPr>
                          <w:rFonts w:ascii="黑体" w:hAnsi="黑体" w:eastAsia="黑体" w:cs="黑体"/>
                          <w:spacing w:val="5"/>
                          <w:sz w:val="43"/>
                          <w:szCs w:val="43"/>
                          <w:lang w:eastAsia="zh-CN"/>
                        </w:rPr>
                        <w:t>皮带秤</w:t>
                      </w:r>
                      <w:r>
                        <w:rPr>
                          <w:rFonts w:hint="eastAsia" w:ascii="黑体" w:hAnsi="黑体" w:eastAsia="黑体" w:cs="黑体"/>
                          <w:spacing w:val="5"/>
                          <w:sz w:val="43"/>
                          <w:szCs w:val="43"/>
                          <w:lang w:eastAsia="zh-CN"/>
                        </w:rPr>
                        <w:t>在线校准规范</w:t>
                      </w:r>
                    </w:p>
                  </w:txbxContent>
                </v:textbox>
              </v:shape>
            </w:pict>
          </mc:Fallback>
        </mc:AlternateContent>
      </w:r>
      <w:r>
        <w:rPr>
          <w:rFonts w:ascii="Times New Roman" w:hAnsi="Times New Roman" w:eastAsia="Times New Roman" w:cs="Times New Roman"/>
          <w:spacing w:val="-1"/>
          <w:sz w:val="28"/>
          <w:szCs w:val="28"/>
        </w:rPr>
        <w:t xml:space="preserve">Specification for </w:t>
      </w:r>
      <w:r>
        <w:rPr>
          <w:rFonts w:hint="eastAsia" w:ascii="Times New Roman" w:hAnsi="Times New Roman" w:cs="Times New Roman" w:eastAsiaTheme="minorEastAsia"/>
          <w:spacing w:val="-1"/>
          <w:sz w:val="28"/>
          <w:szCs w:val="28"/>
          <w:lang w:eastAsia="zh-CN"/>
        </w:rPr>
        <w:t>O</w:t>
      </w:r>
      <w:r>
        <w:rPr>
          <w:rFonts w:ascii="Times New Roman" w:hAnsi="Times New Roman" w:eastAsia="Times New Roman" w:cs="Times New Roman"/>
          <w:spacing w:val="-1"/>
          <w:sz w:val="28"/>
          <w:szCs w:val="28"/>
        </w:rPr>
        <w:t xml:space="preserve">nline </w:t>
      </w:r>
      <w:r>
        <w:rPr>
          <w:rFonts w:hint="eastAsia" w:ascii="Times New Roman" w:hAnsi="Times New Roman" w:cs="Times New Roman" w:eastAsiaTheme="minorEastAsia"/>
          <w:spacing w:val="-1"/>
          <w:sz w:val="28"/>
          <w:szCs w:val="28"/>
          <w:lang w:eastAsia="zh-CN"/>
        </w:rPr>
        <w:t>C</w:t>
      </w:r>
      <w:r>
        <w:rPr>
          <w:rFonts w:ascii="Times New Roman" w:hAnsi="Times New Roman" w:eastAsia="Times New Roman" w:cs="Times New Roman"/>
          <w:spacing w:val="-1"/>
          <w:sz w:val="28"/>
          <w:szCs w:val="28"/>
        </w:rPr>
        <w:t xml:space="preserve">alibration of </w:t>
      </w:r>
      <w:r>
        <w:rPr>
          <w:rFonts w:hint="eastAsia" w:ascii="Times New Roman" w:hAnsi="Times New Roman" w:cs="Times New Roman" w:eastAsiaTheme="minorEastAsia"/>
          <w:spacing w:val="-1"/>
          <w:sz w:val="28"/>
          <w:szCs w:val="28"/>
          <w:lang w:eastAsia="zh-CN"/>
        </w:rPr>
        <w:t>C</w:t>
      </w:r>
      <w:r>
        <w:rPr>
          <w:rFonts w:ascii="Times New Roman" w:hAnsi="Times New Roman" w:eastAsia="Times New Roman" w:cs="Times New Roman"/>
          <w:spacing w:val="-1"/>
          <w:sz w:val="28"/>
          <w:szCs w:val="28"/>
        </w:rPr>
        <w:t xml:space="preserve">ontinuous </w:t>
      </w:r>
      <w:r>
        <w:rPr>
          <w:rFonts w:hint="eastAsia" w:ascii="Times New Roman" w:hAnsi="Times New Roman" w:cs="Times New Roman" w:eastAsiaTheme="minorEastAsia"/>
          <w:spacing w:val="-1"/>
          <w:sz w:val="28"/>
          <w:szCs w:val="28"/>
          <w:lang w:eastAsia="zh-CN"/>
        </w:rPr>
        <w:t>C</w:t>
      </w:r>
      <w:r>
        <w:rPr>
          <w:rFonts w:ascii="Times New Roman" w:hAnsi="Times New Roman" w:eastAsia="Times New Roman" w:cs="Times New Roman"/>
          <w:spacing w:val="-1"/>
          <w:sz w:val="28"/>
          <w:szCs w:val="28"/>
        </w:rPr>
        <w:t xml:space="preserve">umulative </w:t>
      </w:r>
      <w:r>
        <w:rPr>
          <w:rFonts w:hint="eastAsia" w:ascii="Times New Roman" w:hAnsi="Times New Roman" w:cs="Times New Roman" w:eastAsiaTheme="minorEastAsia"/>
          <w:spacing w:val="-1"/>
          <w:sz w:val="28"/>
          <w:szCs w:val="28"/>
          <w:lang w:eastAsia="zh-CN"/>
        </w:rPr>
        <w:t>A</w:t>
      </w:r>
      <w:r>
        <w:rPr>
          <w:rFonts w:ascii="Times New Roman" w:hAnsi="Times New Roman" w:eastAsia="Times New Roman" w:cs="Times New Roman"/>
          <w:spacing w:val="-1"/>
          <w:sz w:val="28"/>
          <w:szCs w:val="28"/>
        </w:rPr>
        <w:t xml:space="preserve">utomatic </w:t>
      </w:r>
      <w:r>
        <w:rPr>
          <w:rFonts w:hint="eastAsia" w:ascii="Times New Roman" w:hAnsi="Times New Roman" w:cs="Times New Roman" w:eastAsiaTheme="minorEastAsia"/>
          <w:spacing w:val="-1"/>
          <w:sz w:val="28"/>
          <w:szCs w:val="28"/>
          <w:lang w:eastAsia="zh-CN"/>
        </w:rPr>
        <w:t>W</w:t>
      </w:r>
      <w:r>
        <w:rPr>
          <w:rFonts w:ascii="Times New Roman" w:hAnsi="Times New Roman" w:eastAsia="Times New Roman" w:cs="Times New Roman"/>
          <w:spacing w:val="-1"/>
          <w:sz w:val="28"/>
          <w:szCs w:val="28"/>
        </w:rPr>
        <w:t xml:space="preserve">eighing </w:t>
      </w:r>
      <w:r>
        <w:rPr>
          <w:rFonts w:hint="eastAsia" w:ascii="Times New Roman" w:hAnsi="Times New Roman" w:cs="Times New Roman" w:eastAsiaTheme="minorEastAsia"/>
          <w:spacing w:val="-1"/>
          <w:sz w:val="28"/>
          <w:szCs w:val="28"/>
          <w:lang w:eastAsia="zh-CN"/>
        </w:rPr>
        <w:t>I</w:t>
      </w:r>
      <w:r>
        <w:rPr>
          <w:rFonts w:ascii="Times New Roman" w:hAnsi="Times New Roman" w:eastAsia="Times New Roman" w:cs="Times New Roman"/>
          <w:spacing w:val="-1"/>
          <w:sz w:val="28"/>
          <w:szCs w:val="28"/>
        </w:rPr>
        <w:t xml:space="preserve">nstruments </w:t>
      </w:r>
      <w:r>
        <w:rPr>
          <w:rFonts w:ascii="Times New Roman" w:hAnsi="Times New Roman" w:eastAsia="Times New Roman" w:cs="Times New Roman"/>
          <w:spacing w:val="-2"/>
          <w:sz w:val="28"/>
          <w:szCs w:val="28"/>
        </w:rPr>
        <w:t>(Belt Weighers)</w:t>
      </w:r>
      <w:r>
        <w:rPr>
          <w:rFonts w:ascii="Times New Roman" w:hAnsi="Times New Roman" w:eastAsia="Times New Roman" w:cs="Times New Roman"/>
          <w:spacing w:val="18"/>
          <w:sz w:val="28"/>
          <w:szCs w:val="28"/>
        </w:rPr>
        <w:t xml:space="preserve"> </w:t>
      </w:r>
      <w:r>
        <w:rPr>
          <w:rFonts w:ascii="Times New Roman" w:hAnsi="Times New Roman" w:eastAsia="Times New Roman" w:cs="Times New Roman"/>
          <w:spacing w:val="-2"/>
          <w:sz w:val="28"/>
          <w:szCs w:val="28"/>
        </w:rPr>
        <w:t xml:space="preserve">Status </w:t>
      </w:r>
      <w:r>
        <w:rPr>
          <w:rFonts w:ascii="Times New Roman" w:hAnsi="Times New Roman" w:eastAsia="Times New Roman" w:cs="Times New Roman"/>
          <w:spacing w:val="-3"/>
          <w:sz w:val="28"/>
          <w:szCs w:val="28"/>
        </w:rPr>
        <w:t>Check</w:t>
      </w:r>
    </w:p>
    <w:p w14:paraId="6D0334F3">
      <w:pPr>
        <w:pStyle w:val="2"/>
        <w:spacing w:line="285" w:lineRule="auto"/>
      </w:pPr>
      <w:r>
        <w:rPr>
          <w:snapToGrid/>
          <w:lang w:eastAsia="zh-CN"/>
        </w:rPr>
        <mc:AlternateContent>
          <mc:Choice Requires="wps">
            <w:drawing>
              <wp:anchor distT="0" distB="0" distL="114300" distR="114300" simplePos="0" relativeHeight="251663360" behindDoc="0" locked="0" layoutInCell="1" allowOverlap="1">
                <wp:simplePos x="0" y="0"/>
                <wp:positionH relativeFrom="column">
                  <wp:posOffset>4445</wp:posOffset>
                </wp:positionH>
                <wp:positionV relativeFrom="paragraph">
                  <wp:posOffset>19685</wp:posOffset>
                </wp:positionV>
                <wp:extent cx="5831840" cy="0"/>
                <wp:effectExtent l="11430" t="13970" r="5080" b="5080"/>
                <wp:wrapNone/>
                <wp:docPr id="3" name="Freeform 8"/>
                <wp:cNvGraphicFramePr/>
                <a:graphic xmlns:a="http://schemas.openxmlformats.org/drawingml/2006/main">
                  <a:graphicData uri="http://schemas.microsoft.com/office/word/2010/wordprocessingShape">
                    <wps:wsp>
                      <wps:cNvSpPr>
                        <a:spLocks noChangeArrowheads="1"/>
                      </wps:cNvSpPr>
                      <wps:spPr bwMode="auto">
                        <a:xfrm>
                          <a:off x="0" y="0"/>
                          <a:ext cx="5831840" cy="0"/>
                        </a:xfrm>
                        <a:custGeom>
                          <a:avLst/>
                          <a:gdLst>
                            <a:gd name="T0" fmla="*/ 0 w 9185"/>
                            <a:gd name="T1" fmla="*/ 0 h 15"/>
                            <a:gd name="T2" fmla="*/ 9185 w 9185"/>
                            <a:gd name="T3" fmla="*/ 0 h 15"/>
                          </a:gdLst>
                          <a:ahLst/>
                          <a:cxnLst>
                            <a:cxn ang="0">
                              <a:pos x="T0" y="T1"/>
                            </a:cxn>
                            <a:cxn ang="0">
                              <a:pos x="T2" y="T3"/>
                            </a:cxn>
                          </a:cxnLst>
                          <a:rect l="0" t="0" r="r" b="b"/>
                          <a:pathLst>
                            <a:path w="9185" h="15">
                              <a:moveTo>
                                <a:pt x="0" y="0"/>
                              </a:moveTo>
                              <a:lnTo>
                                <a:pt x="9185"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Freeform 8" o:spid="_x0000_s1026" o:spt="100" style="position:absolute;left:0pt;margin-left:0.35pt;margin-top:1.55pt;height:0pt;width:459.2pt;z-index:251663360;mso-width-relative:page;mso-height-relative:page;" filled="f" stroked="t" coordsize="9185,15" o:gfxdata="UEsDBAoAAAAAAIdO4kAAAAAAAAAAAAAAAAAEAAAAZHJzL1BLAwQUAAAACACHTuJAbX/EltEAAAAE&#10;AQAADwAAAGRycy9kb3ducmV2LnhtbE2OwU7DMBBE70j8g7VI3KgdkKAJcSq1KjeQaAt3N16SiHgd&#10;2U6a/j0LF3qb0YxmXrmaXS8mDLHzpCFbKBBItbcdNRo+Di93SxAxGbKm94QazhhhVV1flaaw/kQ7&#10;nPapETxCsTAa2pSGQspYt+hMXPgBibMvH5xJbEMjbTAnHne9vFfqUTrTET+0ZsBNi/X3fnQaxrfP&#10;1+163spNvX7fnVXIp8PSan17k6lnEAnn9F+GX3xGh4qZjn4kG0Wv4Yl7Gh4yEBzmWc7i+OdlVcpL&#10;+OoHUEsDBBQAAAAIAIdO4kCoNWPqrwIAAO0FAAAOAAAAZHJzL2Uyb0RvYy54bWytVMtu2zAQvBfo&#10;PxA8FmhkOXHrCJGDIEGKAmkaIO4H0BT1QCkuu6Qsp1/fJSU7ioMAOdQHg9QuZ2dnlry43LWabRW6&#10;BkzO05MZZ8pIKBpT5fzX+vbzkjPnhSmEBqNy/qQcv1x9/HDR20zNoQZdKGQEYlzW25zX3tssSZys&#10;VSvcCVhlKFgCtsLTFqukQNETequT+Wz2JekBC4sglXP09WYI8hER3wMIZdlIdQOya5XxAyoqLTy1&#10;5OrGOr6KbMtSSf+zLJ3yTOecOvXxn4rQehP+k9WFyCoUtm7kSEG8h8JRT61oDBU9QN0IL1iHzSuo&#10;tpEIDkp/IqFNhkaiItRFOjvS5rEWVsVeSGpnD6K7/wcr77cPyJoi56ecGdGS4beoVLCPLYM6vXUZ&#10;JT3aBwz9OXsH8rdjBq5rYSp1hQh9rURBnNKQn7w4EDaOjrJN/wMKAhedhyjUrsQ2AJIEbBf9eDr4&#10;oXaeSfq4WJ6myzOySu5jicj2B2Xn/DcFEURs75wfrCxoFY0oxnbWdL5sNbn6KWEz1rPzdLkYfT/k&#10;pC9yapa+yphPMgLCG0Ck4qTYHohoV3tiot5zlTszkqUVIzWDAIG7BRc0Ccyp8fWgq8goK0TfSCaC&#10;Ifk0mjAmU93nIkiX4fgaYLwGm0EOK3zgFhnQkvU5j1qxmrxdRGYtbNUaYoY/so1qPUe1mWYNKBMP&#10;hzCdCCVpZoZFrB0oT5w1cNtoHa3VJjJazAcqDnRThGBg47DaXGtkWxHuefyNOrxIQ+hMEYZUZJq0&#10;jLMaxnMY8w0UTzSqCMMrQW8kLWrAv5z19ELk3P3pBCrO9HdD436enoXZ9HFztvg6pw1OI5tpRBhJ&#10;UDn3nJwOy2s/PEOdxaaqqVIaFTZwRVekbMI4R34Dq3FDr0BkP75Y4ZmZ7mPW8yu9+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Btf8SW0QAAAAQBAAAPAAAAAAAAAAEAIAAAACIAAABkcnMvZG93bnJl&#10;di54bWxQSwECFAAUAAAACACHTuJAqDVj6q8CAADtBQAADgAAAAAAAAABACAAAAAgAQAAZHJzL2Uy&#10;b0RvYy54bWxQSwUGAAAAAAYABgBZAQAAQQYAAAAA&#10;" path="m0,0l9185,0e">
                <v:path o:connectlocs="0,0;5831840,0" o:connectangles="0,0"/>
                <v:fill on="f" focussize="0,0"/>
                <v:stroke color="#000000" joinstyle="round"/>
                <v:imagedata o:title=""/>
                <o:lock v:ext="edit" aspectratio="f"/>
              </v:shape>
            </w:pict>
          </mc:Fallback>
        </mc:AlternateContent>
      </w:r>
    </w:p>
    <w:p w14:paraId="3977538F">
      <w:pPr>
        <w:pStyle w:val="2"/>
        <w:spacing w:line="285" w:lineRule="auto"/>
      </w:pPr>
    </w:p>
    <w:p w14:paraId="63D0D4A9">
      <w:pPr>
        <w:pStyle w:val="2"/>
        <w:spacing w:line="258" w:lineRule="auto"/>
      </w:pPr>
    </w:p>
    <w:p w14:paraId="6F8AB7DC">
      <w:pPr>
        <w:pStyle w:val="2"/>
        <w:spacing w:line="258" w:lineRule="auto"/>
      </w:pPr>
    </w:p>
    <w:p w14:paraId="41AE4769">
      <w:pPr>
        <w:pStyle w:val="2"/>
        <w:spacing w:line="259" w:lineRule="auto"/>
      </w:pPr>
    </w:p>
    <w:p w14:paraId="16BE678A">
      <w:pPr>
        <w:pStyle w:val="2"/>
        <w:spacing w:line="259" w:lineRule="auto"/>
      </w:pPr>
    </w:p>
    <w:p w14:paraId="3B65E414">
      <w:pPr>
        <w:pStyle w:val="2"/>
        <w:spacing w:line="259" w:lineRule="auto"/>
      </w:pPr>
    </w:p>
    <w:p w14:paraId="4469E881">
      <w:pPr>
        <w:pStyle w:val="2"/>
        <w:spacing w:line="259" w:lineRule="auto"/>
      </w:pPr>
    </w:p>
    <w:p w14:paraId="3B9B8CEC">
      <w:pPr>
        <w:pStyle w:val="2"/>
        <w:spacing w:line="259" w:lineRule="auto"/>
      </w:pPr>
    </w:p>
    <w:p w14:paraId="6C44C4EA">
      <w:pPr>
        <w:spacing w:before="91"/>
        <w:ind w:firstLine="278" w:firstLineChars="100"/>
        <w:rPr>
          <w:rFonts w:ascii="宋体" w:hAnsi="宋体" w:eastAsia="黑体" w:cs="宋体"/>
          <w:sz w:val="28"/>
          <w:szCs w:val="28"/>
          <w:lang w:eastAsia="zh-CN"/>
        </w:rPr>
      </w:pPr>
      <w:r>
        <w:rPr>
          <w:rFonts w:ascii="黑体" w:hAnsi="黑体" w:eastAsia="黑体" w:cs="黑体"/>
          <w:spacing w:val="-1"/>
          <w:sz w:val="28"/>
          <w:szCs w:val="28"/>
        </w:rPr>
        <w:t>归</w:t>
      </w:r>
      <w:r>
        <w:rPr>
          <w:rFonts w:ascii="黑体" w:hAnsi="黑体" w:eastAsia="黑体" w:cs="黑体"/>
          <w:spacing w:val="67"/>
          <w:sz w:val="28"/>
          <w:szCs w:val="28"/>
        </w:rPr>
        <w:t xml:space="preserve"> </w:t>
      </w:r>
      <w:r>
        <w:rPr>
          <w:rFonts w:ascii="黑体" w:hAnsi="黑体" w:eastAsia="黑体" w:cs="黑体"/>
          <w:spacing w:val="-1"/>
          <w:sz w:val="28"/>
          <w:szCs w:val="28"/>
        </w:rPr>
        <w:t>口</w:t>
      </w:r>
      <w:r>
        <w:rPr>
          <w:rFonts w:ascii="黑体" w:hAnsi="黑体" w:eastAsia="黑体" w:cs="黑体"/>
          <w:spacing w:val="41"/>
          <w:sz w:val="28"/>
          <w:szCs w:val="28"/>
        </w:rPr>
        <w:t xml:space="preserve"> </w:t>
      </w:r>
      <w:r>
        <w:rPr>
          <w:rFonts w:ascii="黑体" w:hAnsi="黑体" w:eastAsia="黑体" w:cs="黑体"/>
          <w:spacing w:val="-1"/>
          <w:sz w:val="28"/>
          <w:szCs w:val="28"/>
        </w:rPr>
        <w:t>单 位：</w:t>
      </w:r>
      <w:r>
        <w:rPr>
          <w:rFonts w:hint="eastAsia" w:ascii="宋体" w:hAnsi="宋体" w:eastAsia="宋体" w:cs="宋体"/>
          <w:spacing w:val="-1"/>
          <w:sz w:val="28"/>
          <w:szCs w:val="28"/>
          <w:lang w:eastAsia="zh-CN"/>
        </w:rPr>
        <w:t>安徽省</w:t>
      </w:r>
      <w:r>
        <w:rPr>
          <w:rFonts w:ascii="宋体" w:hAnsi="宋体" w:eastAsia="宋体" w:cs="宋体"/>
          <w:spacing w:val="-1"/>
          <w:sz w:val="28"/>
          <w:szCs w:val="28"/>
          <w:lang w:eastAsia="zh-CN"/>
        </w:rPr>
        <w:t>衡器计量技术委员会</w:t>
      </w:r>
    </w:p>
    <w:p w14:paraId="7599B1DF">
      <w:pPr>
        <w:spacing w:before="243"/>
        <w:ind w:firstLine="278" w:firstLineChars="100"/>
        <w:rPr>
          <w:rFonts w:ascii="宋体" w:hAnsi="宋体" w:eastAsia="黑体" w:cs="宋体"/>
          <w:sz w:val="28"/>
          <w:szCs w:val="28"/>
          <w:lang w:eastAsia="zh-CN"/>
        </w:rPr>
      </w:pPr>
      <w:r>
        <w:rPr>
          <w:rFonts w:ascii="黑体" w:hAnsi="黑体" w:eastAsia="黑体" w:cs="黑体"/>
          <w:spacing w:val="-1"/>
          <w:sz w:val="28"/>
          <w:szCs w:val="28"/>
        </w:rPr>
        <w:t>主要起草单位：</w:t>
      </w:r>
      <w:r>
        <w:rPr>
          <w:rFonts w:hint="eastAsia" w:ascii="宋体" w:hAnsi="宋体" w:eastAsia="宋体" w:cs="宋体"/>
          <w:spacing w:val="-1"/>
          <w:sz w:val="28"/>
          <w:szCs w:val="28"/>
          <w:lang w:eastAsia="zh-CN"/>
        </w:rPr>
        <w:t>铜陵市计量测试研究所</w:t>
      </w:r>
    </w:p>
    <w:p w14:paraId="251A23C4">
      <w:pPr>
        <w:spacing w:before="45"/>
        <w:ind w:right="3583" w:firstLine="278" w:firstLineChars="100"/>
        <w:rPr>
          <w:rFonts w:ascii="宋体" w:hAnsi="宋体" w:eastAsia="宋体" w:cs="宋体"/>
          <w:spacing w:val="-1"/>
          <w:sz w:val="28"/>
          <w:szCs w:val="28"/>
          <w:lang w:eastAsia="zh-CN"/>
        </w:rPr>
      </w:pPr>
      <w:r>
        <w:rPr>
          <w:rFonts w:ascii="黑体" w:hAnsi="黑体" w:eastAsia="黑体" w:cs="黑体"/>
          <w:spacing w:val="-1"/>
          <w:sz w:val="28"/>
          <w:szCs w:val="28"/>
          <w:lang w:eastAsia="zh-CN"/>
        </w:rPr>
        <w:t>参加起草单位：</w:t>
      </w:r>
      <w:r>
        <w:rPr>
          <w:rFonts w:hint="eastAsia" w:ascii="宋体" w:hAnsi="宋体" w:eastAsia="宋体" w:cs="宋体"/>
          <w:spacing w:val="-1"/>
          <w:sz w:val="28"/>
          <w:szCs w:val="28"/>
          <w:lang w:eastAsia="zh-CN"/>
        </w:rPr>
        <w:t>安徽省计量科学研究院</w:t>
      </w:r>
    </w:p>
    <w:p w14:paraId="019A4EA7">
      <w:pPr>
        <w:spacing w:before="45"/>
        <w:ind w:right="3583" w:firstLine="278" w:firstLineChars="100"/>
        <w:rPr>
          <w:rFonts w:ascii="宋体" w:hAnsi="宋体" w:eastAsia="宋体" w:cs="宋体"/>
          <w:spacing w:val="-1"/>
          <w:sz w:val="28"/>
          <w:szCs w:val="28"/>
          <w:lang w:eastAsia="zh-CN"/>
        </w:rPr>
      </w:pPr>
      <w:r>
        <w:rPr>
          <w:rFonts w:hint="eastAsia" w:ascii="宋体" w:hAnsi="宋体" w:eastAsia="宋体" w:cs="宋体"/>
          <w:spacing w:val="-1"/>
          <w:sz w:val="28"/>
          <w:szCs w:val="28"/>
          <w:lang w:eastAsia="zh-CN"/>
        </w:rPr>
        <w:t xml:space="preserve">              六安市计量测试研究所</w:t>
      </w:r>
    </w:p>
    <w:p w14:paraId="46037C97">
      <w:pPr>
        <w:spacing w:before="45"/>
        <w:ind w:right="3583" w:firstLine="278" w:firstLineChars="100"/>
        <w:rPr>
          <w:rFonts w:ascii="宋体" w:hAnsi="宋体" w:eastAsia="宋体" w:cs="宋体"/>
          <w:spacing w:val="-1"/>
          <w:sz w:val="28"/>
          <w:szCs w:val="28"/>
          <w:lang w:eastAsia="zh-CN"/>
        </w:rPr>
      </w:pPr>
      <w:r>
        <w:rPr>
          <w:rFonts w:hint="eastAsia" w:ascii="宋体" w:hAnsi="宋体" w:eastAsia="宋体" w:cs="宋体"/>
          <w:spacing w:val="-1"/>
          <w:sz w:val="28"/>
          <w:szCs w:val="28"/>
          <w:lang w:eastAsia="zh-CN"/>
        </w:rPr>
        <w:t xml:space="preserve">              铜陵市三爱思电子有限公司</w:t>
      </w:r>
    </w:p>
    <w:p w14:paraId="2BBEEE2D">
      <w:pPr>
        <w:spacing w:before="45" w:line="320" w:lineRule="auto"/>
        <w:ind w:right="3583" w:firstLine="834" w:firstLineChars="300"/>
        <w:rPr>
          <w:rFonts w:ascii="宋体" w:hAnsi="宋体" w:eastAsia="宋体" w:cs="宋体"/>
          <w:spacing w:val="-1"/>
          <w:sz w:val="28"/>
          <w:szCs w:val="28"/>
          <w:lang w:eastAsia="zh-CN"/>
        </w:rPr>
      </w:pPr>
      <w:r>
        <w:rPr>
          <w:rFonts w:hint="eastAsia" w:ascii="宋体" w:hAnsi="宋体" w:eastAsia="宋体" w:cs="宋体"/>
          <w:spacing w:val="-1"/>
          <w:sz w:val="28"/>
          <w:szCs w:val="28"/>
          <w:lang w:eastAsia="zh-CN"/>
        </w:rPr>
        <w:t xml:space="preserve">             </w:t>
      </w:r>
    </w:p>
    <w:p w14:paraId="232A0E96">
      <w:pPr>
        <w:spacing w:before="45" w:line="320" w:lineRule="auto"/>
        <w:ind w:right="3583" w:firstLine="834" w:firstLineChars="300"/>
        <w:rPr>
          <w:rFonts w:ascii="宋体" w:hAnsi="宋体" w:eastAsia="黑体" w:cs="宋体"/>
          <w:sz w:val="28"/>
          <w:szCs w:val="28"/>
          <w:lang w:eastAsia="zh-CN"/>
        </w:rPr>
      </w:pPr>
      <w:r>
        <w:rPr>
          <w:rFonts w:hint="eastAsia" w:ascii="宋体" w:hAnsi="宋体" w:eastAsia="宋体" w:cs="宋体"/>
          <w:spacing w:val="-1"/>
          <w:sz w:val="28"/>
          <w:szCs w:val="28"/>
          <w:lang w:eastAsia="zh-CN"/>
        </w:rPr>
        <w:t xml:space="preserve">           </w:t>
      </w:r>
    </w:p>
    <w:p w14:paraId="3840EB22">
      <w:pPr>
        <w:pStyle w:val="2"/>
        <w:spacing w:line="241" w:lineRule="auto"/>
        <w:rPr>
          <w:lang w:eastAsia="zh-CN"/>
        </w:rPr>
      </w:pPr>
    </w:p>
    <w:p w14:paraId="7C809710">
      <w:pPr>
        <w:pStyle w:val="2"/>
        <w:spacing w:line="241" w:lineRule="auto"/>
        <w:rPr>
          <w:lang w:eastAsia="zh-CN"/>
        </w:rPr>
      </w:pPr>
    </w:p>
    <w:p w14:paraId="00674E87">
      <w:pPr>
        <w:pStyle w:val="2"/>
        <w:spacing w:line="241" w:lineRule="auto"/>
        <w:rPr>
          <w:lang w:eastAsia="zh-CN"/>
        </w:rPr>
      </w:pPr>
    </w:p>
    <w:p w14:paraId="517AB428">
      <w:pPr>
        <w:pStyle w:val="2"/>
        <w:spacing w:line="241" w:lineRule="auto"/>
        <w:rPr>
          <w:lang w:eastAsia="zh-CN"/>
        </w:rPr>
      </w:pPr>
    </w:p>
    <w:p w14:paraId="0D2B1A22">
      <w:pPr>
        <w:pStyle w:val="2"/>
        <w:spacing w:line="241" w:lineRule="auto"/>
        <w:rPr>
          <w:lang w:eastAsia="zh-CN"/>
        </w:rPr>
      </w:pPr>
    </w:p>
    <w:p w14:paraId="532DE98B">
      <w:pPr>
        <w:pStyle w:val="2"/>
        <w:spacing w:line="241" w:lineRule="auto"/>
        <w:rPr>
          <w:lang w:eastAsia="zh-CN"/>
        </w:rPr>
      </w:pPr>
    </w:p>
    <w:p w14:paraId="3B245F6E">
      <w:pPr>
        <w:pStyle w:val="2"/>
        <w:spacing w:line="241" w:lineRule="auto"/>
        <w:jc w:val="center"/>
        <w:rPr>
          <w:lang w:eastAsia="zh-CN"/>
        </w:rPr>
      </w:pPr>
    </w:p>
    <w:p w14:paraId="3C5D3235">
      <w:pPr>
        <w:pStyle w:val="2"/>
        <w:spacing w:line="241" w:lineRule="auto"/>
        <w:jc w:val="center"/>
        <w:rPr>
          <w:lang w:eastAsia="zh-CN"/>
        </w:rPr>
      </w:pPr>
    </w:p>
    <w:p w14:paraId="37369E47">
      <w:pPr>
        <w:spacing w:before="92" w:line="219" w:lineRule="auto"/>
        <w:ind w:left="151"/>
        <w:jc w:val="center"/>
        <w:rPr>
          <w:rFonts w:ascii="宋体" w:hAnsi="宋体" w:eastAsia="宋体" w:cs="宋体"/>
          <w:sz w:val="28"/>
          <w:szCs w:val="28"/>
          <w:lang w:eastAsia="zh-CN"/>
        </w:rPr>
      </w:pPr>
      <w:r>
        <w:rPr>
          <w:rFonts w:ascii="宋体" w:hAnsi="宋体" w:eastAsia="宋体" w:cs="宋体"/>
          <w:spacing w:val="-1"/>
          <w:sz w:val="28"/>
          <w:szCs w:val="28"/>
          <w:lang w:eastAsia="zh-CN"/>
        </w:rPr>
        <w:t>本规范委托</w:t>
      </w:r>
      <w:r>
        <w:rPr>
          <w:rFonts w:hint="eastAsia" w:ascii="宋体" w:hAnsi="宋体" w:eastAsia="宋体" w:cs="宋体"/>
          <w:spacing w:val="-1"/>
          <w:sz w:val="28"/>
          <w:szCs w:val="28"/>
          <w:lang w:eastAsia="zh-CN"/>
        </w:rPr>
        <w:t>安徽省</w:t>
      </w:r>
      <w:r>
        <w:rPr>
          <w:rFonts w:ascii="宋体" w:hAnsi="宋体" w:eastAsia="宋体" w:cs="宋体"/>
          <w:spacing w:val="-1"/>
          <w:sz w:val="28"/>
          <w:szCs w:val="28"/>
          <w:lang w:eastAsia="zh-CN"/>
        </w:rPr>
        <w:t>衡器计量技术委员会负责解释</w:t>
      </w:r>
    </w:p>
    <w:p w14:paraId="1E752192">
      <w:pPr>
        <w:spacing w:line="219" w:lineRule="auto"/>
        <w:rPr>
          <w:rFonts w:ascii="宋体" w:hAnsi="宋体" w:eastAsia="宋体" w:cs="宋体"/>
          <w:sz w:val="28"/>
          <w:szCs w:val="28"/>
          <w:lang w:eastAsia="zh-CN"/>
        </w:rPr>
        <w:sectPr>
          <w:headerReference r:id="rId4" w:type="default"/>
          <w:pgSz w:w="11907" w:h="16839"/>
          <w:pgMar w:top="1724" w:right="1360" w:bottom="0" w:left="1361" w:header="1367" w:footer="0" w:gutter="0"/>
          <w:cols w:space="720" w:num="1"/>
        </w:sectPr>
      </w:pPr>
    </w:p>
    <w:p w14:paraId="1BAC6B0B">
      <w:pPr>
        <w:pStyle w:val="2"/>
        <w:spacing w:line="286" w:lineRule="auto"/>
        <w:rPr>
          <w:lang w:eastAsia="zh-CN"/>
        </w:rPr>
      </w:pPr>
    </w:p>
    <w:p w14:paraId="78A22A53">
      <w:pPr>
        <w:pStyle w:val="2"/>
        <w:spacing w:line="286" w:lineRule="auto"/>
        <w:rPr>
          <w:lang w:eastAsia="zh-CN"/>
        </w:rPr>
      </w:pPr>
    </w:p>
    <w:p w14:paraId="2BF034AA">
      <w:pPr>
        <w:pStyle w:val="2"/>
        <w:spacing w:line="287" w:lineRule="auto"/>
        <w:rPr>
          <w:lang w:eastAsia="zh-CN"/>
        </w:rPr>
      </w:pPr>
    </w:p>
    <w:p w14:paraId="0C57A54D">
      <w:pPr>
        <w:spacing w:before="91" w:line="220" w:lineRule="auto"/>
        <w:ind w:left="569"/>
        <w:rPr>
          <w:rFonts w:ascii="黑体" w:hAnsi="黑体" w:eastAsia="黑体" w:cs="黑体"/>
          <w:spacing w:val="-2"/>
          <w:sz w:val="28"/>
          <w:szCs w:val="28"/>
          <w:lang w:eastAsia="zh-CN"/>
        </w:rPr>
      </w:pPr>
      <w:r>
        <w:rPr>
          <w:rFonts w:ascii="黑体" w:hAnsi="黑体" w:eastAsia="黑体" w:cs="黑体"/>
          <w:spacing w:val="-2"/>
          <w:sz w:val="28"/>
          <w:szCs w:val="28"/>
          <w:lang w:eastAsia="zh-CN"/>
        </w:rPr>
        <w:t>本规范主要起草人：</w:t>
      </w:r>
    </w:p>
    <w:p w14:paraId="088B5229">
      <w:pPr>
        <w:spacing w:before="91" w:line="220" w:lineRule="auto"/>
        <w:ind w:left="569"/>
        <w:rPr>
          <w:rFonts w:ascii="黑体" w:hAnsi="黑体" w:eastAsia="黑体" w:cs="黑体"/>
          <w:spacing w:val="-2"/>
          <w:sz w:val="28"/>
          <w:szCs w:val="28"/>
          <w:lang w:eastAsia="zh-CN"/>
        </w:rPr>
      </w:pPr>
      <w:r>
        <w:rPr>
          <w:rFonts w:hint="eastAsia" w:ascii="黑体" w:hAnsi="黑体" w:eastAsia="黑体" w:cs="黑体"/>
          <w:spacing w:val="-2"/>
          <w:sz w:val="28"/>
          <w:szCs w:val="28"/>
          <w:lang w:eastAsia="zh-CN"/>
        </w:rPr>
        <w:t xml:space="preserve">          陈  超（铜陵市计量测试研究所）</w:t>
      </w:r>
    </w:p>
    <w:p w14:paraId="356C6F41">
      <w:pPr>
        <w:spacing w:before="91" w:line="220" w:lineRule="auto"/>
        <w:ind w:left="569"/>
        <w:rPr>
          <w:rFonts w:ascii="黑体" w:hAnsi="黑体" w:eastAsia="黑体" w:cs="黑体"/>
          <w:spacing w:val="-2"/>
          <w:sz w:val="28"/>
          <w:szCs w:val="28"/>
          <w:lang w:eastAsia="zh-CN"/>
        </w:rPr>
      </w:pPr>
      <w:r>
        <w:rPr>
          <w:rFonts w:hint="eastAsia" w:ascii="黑体" w:hAnsi="黑体" w:eastAsia="黑体" w:cs="黑体"/>
          <w:spacing w:val="-2"/>
          <w:sz w:val="28"/>
          <w:szCs w:val="28"/>
          <w:lang w:eastAsia="zh-CN"/>
        </w:rPr>
        <w:t xml:space="preserve">          冯  丹（安徽省计量科学研究院）</w:t>
      </w:r>
    </w:p>
    <w:p w14:paraId="0B82032F">
      <w:pPr>
        <w:spacing w:before="91" w:line="220" w:lineRule="auto"/>
        <w:ind w:left="569" w:firstLine="1380" w:firstLineChars="500"/>
        <w:rPr>
          <w:rFonts w:ascii="黑体" w:hAnsi="黑体" w:eastAsia="黑体" w:cs="黑体"/>
          <w:spacing w:val="-2"/>
          <w:sz w:val="28"/>
          <w:szCs w:val="28"/>
          <w:lang w:eastAsia="zh-CN"/>
        </w:rPr>
      </w:pPr>
      <w:r>
        <w:rPr>
          <w:rFonts w:hint="eastAsia" w:ascii="黑体" w:hAnsi="黑体" w:eastAsia="黑体" w:cs="黑体"/>
          <w:spacing w:val="-2"/>
          <w:sz w:val="28"/>
          <w:szCs w:val="28"/>
          <w:lang w:eastAsia="zh-CN"/>
        </w:rPr>
        <w:t>李长杰（铜陵市计量测试研究所）</w:t>
      </w:r>
    </w:p>
    <w:p w14:paraId="4D446FEF">
      <w:pPr>
        <w:spacing w:before="91" w:line="220" w:lineRule="auto"/>
        <w:ind w:left="569"/>
        <w:rPr>
          <w:rFonts w:ascii="黑体" w:hAnsi="黑体" w:eastAsia="黑体" w:cs="黑体"/>
          <w:spacing w:val="-2"/>
          <w:sz w:val="28"/>
          <w:szCs w:val="28"/>
          <w:lang w:eastAsia="zh-CN"/>
        </w:rPr>
      </w:pPr>
      <w:r>
        <w:rPr>
          <w:rFonts w:hint="eastAsia" w:ascii="黑体" w:hAnsi="黑体" w:eastAsia="黑体" w:cs="黑体"/>
          <w:spacing w:val="-2"/>
          <w:sz w:val="28"/>
          <w:szCs w:val="28"/>
          <w:lang w:eastAsia="zh-CN"/>
        </w:rPr>
        <w:t xml:space="preserve">          黄保丰（铜陵市计量测试研究所）</w:t>
      </w:r>
    </w:p>
    <w:p w14:paraId="705B6B92">
      <w:pPr>
        <w:spacing w:before="91" w:line="220" w:lineRule="auto"/>
        <w:ind w:left="569"/>
        <w:rPr>
          <w:rFonts w:ascii="黑体" w:hAnsi="黑体" w:eastAsia="黑体" w:cs="黑体"/>
          <w:sz w:val="28"/>
          <w:szCs w:val="28"/>
          <w:lang w:eastAsia="zh-CN"/>
        </w:rPr>
      </w:pPr>
      <w:r>
        <w:rPr>
          <w:rFonts w:hint="eastAsia" w:ascii="黑体" w:hAnsi="黑体" w:eastAsia="黑体" w:cs="黑体"/>
          <w:spacing w:val="-2"/>
          <w:sz w:val="28"/>
          <w:szCs w:val="28"/>
          <w:lang w:eastAsia="zh-CN"/>
        </w:rPr>
        <w:t xml:space="preserve">          徐厚胜 (铜陵市三爱思电子有限公司)</w:t>
      </w:r>
    </w:p>
    <w:p w14:paraId="68C87679">
      <w:pPr>
        <w:pStyle w:val="2"/>
        <w:spacing w:line="304" w:lineRule="auto"/>
        <w:rPr>
          <w:rFonts w:eastAsiaTheme="minorEastAsia"/>
          <w:lang w:eastAsia="zh-CN"/>
        </w:rPr>
      </w:pPr>
    </w:p>
    <w:p w14:paraId="723EC2DA">
      <w:pPr>
        <w:pStyle w:val="2"/>
        <w:spacing w:line="304" w:lineRule="auto"/>
        <w:rPr>
          <w:rFonts w:eastAsiaTheme="minorEastAsia"/>
          <w:lang w:eastAsia="zh-CN"/>
        </w:rPr>
      </w:pPr>
    </w:p>
    <w:p w14:paraId="5B312BD5">
      <w:pPr>
        <w:pStyle w:val="2"/>
        <w:spacing w:line="304" w:lineRule="auto"/>
        <w:rPr>
          <w:rFonts w:eastAsiaTheme="minorEastAsia"/>
          <w:lang w:eastAsia="zh-CN"/>
        </w:rPr>
      </w:pPr>
    </w:p>
    <w:p w14:paraId="4E15554E">
      <w:pPr>
        <w:pStyle w:val="2"/>
        <w:spacing w:line="305" w:lineRule="auto"/>
        <w:rPr>
          <w:lang w:eastAsia="zh-CN"/>
        </w:rPr>
      </w:pPr>
    </w:p>
    <w:p w14:paraId="780F3FD8">
      <w:pPr>
        <w:spacing w:before="91" w:line="221" w:lineRule="auto"/>
        <w:ind w:left="431"/>
        <w:rPr>
          <w:rFonts w:ascii="黑体" w:hAnsi="黑体" w:eastAsia="黑体" w:cs="黑体"/>
          <w:spacing w:val="-6"/>
          <w:sz w:val="28"/>
          <w:szCs w:val="28"/>
          <w:lang w:eastAsia="zh-CN"/>
        </w:rPr>
      </w:pPr>
    </w:p>
    <w:p w14:paraId="26AFBA01">
      <w:pPr>
        <w:spacing w:before="91" w:line="221" w:lineRule="auto"/>
        <w:ind w:left="431"/>
        <w:rPr>
          <w:rFonts w:ascii="黑体" w:hAnsi="黑体" w:eastAsia="黑体" w:cs="黑体"/>
          <w:spacing w:val="-6"/>
          <w:sz w:val="28"/>
          <w:szCs w:val="28"/>
          <w:lang w:eastAsia="zh-CN"/>
        </w:rPr>
      </w:pPr>
    </w:p>
    <w:p w14:paraId="6AF6714E">
      <w:pPr>
        <w:spacing w:before="91" w:line="221" w:lineRule="auto"/>
        <w:ind w:firstLine="1340" w:firstLineChars="500"/>
        <w:rPr>
          <w:rFonts w:ascii="黑体" w:hAnsi="黑体" w:eastAsia="黑体" w:cs="黑体"/>
          <w:spacing w:val="-6"/>
          <w:sz w:val="28"/>
          <w:szCs w:val="28"/>
          <w:lang w:eastAsia="zh-CN"/>
        </w:rPr>
      </w:pPr>
      <w:r>
        <w:rPr>
          <w:rFonts w:ascii="黑体" w:hAnsi="黑体" w:eastAsia="黑体" w:cs="黑体"/>
          <w:spacing w:val="-6"/>
          <w:sz w:val="28"/>
          <w:szCs w:val="28"/>
          <w:lang w:eastAsia="zh-CN"/>
        </w:rPr>
        <w:t>参加起草人：</w:t>
      </w:r>
    </w:p>
    <w:p w14:paraId="22F45FCD">
      <w:pPr>
        <w:spacing w:before="91" w:line="221" w:lineRule="auto"/>
        <w:ind w:firstLine="1400" w:firstLineChars="500"/>
        <w:rPr>
          <w:rFonts w:ascii="黑体" w:hAnsi="黑体" w:eastAsia="黑体" w:cs="黑体"/>
          <w:sz w:val="28"/>
          <w:szCs w:val="28"/>
          <w:lang w:eastAsia="zh-CN"/>
        </w:rPr>
        <w:sectPr>
          <w:headerReference r:id="rId5" w:type="default"/>
          <w:pgSz w:w="11907" w:h="16839"/>
          <w:pgMar w:top="1724" w:right="1408" w:bottom="0" w:left="1362" w:header="1367" w:footer="0" w:gutter="0"/>
          <w:cols w:space="720" w:num="1"/>
        </w:sectPr>
      </w:pPr>
      <w:r>
        <w:rPr>
          <w:rFonts w:hint="eastAsia" w:ascii="宋体" w:hAnsi="宋体" w:eastAsia="宋体" w:cs="宋体"/>
          <w:sz w:val="28"/>
          <w:szCs w:val="28"/>
          <w:lang w:eastAsia="zh-CN"/>
        </w:rPr>
        <w:t xml:space="preserve">    </w:t>
      </w:r>
      <w:r>
        <w:rPr>
          <w:rFonts w:hint="eastAsia" w:ascii="黑体" w:hAnsi="黑体" w:eastAsia="黑体" w:cs="宋体"/>
          <w:sz w:val="28"/>
          <w:szCs w:val="28"/>
          <w:lang w:eastAsia="zh-CN"/>
        </w:rPr>
        <w:t xml:space="preserve">胡海茂 （六安市计量测试研究所） </w:t>
      </w:r>
    </w:p>
    <w:p w14:paraId="3762C379">
      <w:pPr>
        <w:pStyle w:val="2"/>
        <w:spacing w:line="440" w:lineRule="auto"/>
        <w:rPr>
          <w:lang w:eastAsia="zh-CN"/>
        </w:rPr>
      </w:pPr>
    </w:p>
    <w:sdt>
      <w:sdtPr>
        <w:rPr>
          <w:rFonts w:ascii="黑体" w:hAnsi="黑体" w:eastAsia="黑体" w:cs="黑体"/>
          <w:sz w:val="43"/>
          <w:szCs w:val="43"/>
        </w:rPr>
        <w:id w:val="1"/>
        <w:docPartObj>
          <w:docPartGallery w:val="Table of Contents"/>
          <w:docPartUnique/>
        </w:docPartObj>
      </w:sdtPr>
      <w:sdtEndPr>
        <w:rPr>
          <w:rFonts w:ascii="宋体" w:hAnsi="宋体" w:eastAsia="宋体" w:cs="宋体"/>
          <w:sz w:val="24"/>
          <w:szCs w:val="24"/>
        </w:rPr>
      </w:sdtEndPr>
      <w:sdtContent>
        <w:p w14:paraId="087AC167">
          <w:pPr>
            <w:spacing w:before="140" w:line="198" w:lineRule="auto"/>
            <w:ind w:left="3891"/>
            <w:rPr>
              <w:rFonts w:ascii="黑体" w:hAnsi="黑体" w:eastAsia="黑体" w:cs="黑体"/>
              <w:sz w:val="43"/>
              <w:szCs w:val="43"/>
              <w:lang w:eastAsia="zh-CN"/>
            </w:rPr>
          </w:pPr>
          <w:r>
            <w:rPr>
              <w:rFonts w:ascii="黑体" w:hAnsi="黑体" w:eastAsia="黑体" w:cs="黑体"/>
              <w:spacing w:val="-32"/>
              <w:sz w:val="43"/>
              <w:szCs w:val="43"/>
              <w:lang w:eastAsia="zh-CN"/>
            </w:rPr>
            <w:t>目</w:t>
          </w:r>
          <w:r>
            <w:rPr>
              <w:rFonts w:ascii="黑体" w:hAnsi="黑体" w:eastAsia="黑体" w:cs="黑体"/>
              <w:spacing w:val="12"/>
              <w:sz w:val="43"/>
              <w:szCs w:val="43"/>
              <w:lang w:eastAsia="zh-CN"/>
            </w:rPr>
            <w:t xml:space="preserve">   </w:t>
          </w:r>
          <w:r>
            <w:rPr>
              <w:rFonts w:ascii="黑体" w:hAnsi="黑体" w:eastAsia="黑体" w:cs="黑体"/>
              <w:spacing w:val="-32"/>
              <w:sz w:val="43"/>
              <w:szCs w:val="43"/>
              <w:lang w:eastAsia="zh-CN"/>
            </w:rPr>
            <w:t>录</w:t>
          </w:r>
        </w:p>
        <w:p w14:paraId="2830CEFB">
          <w:pPr>
            <w:tabs>
              <w:tab w:val="right" w:leader="dot" w:pos="9172"/>
            </w:tabs>
            <w:spacing w:before="128" w:line="185" w:lineRule="auto"/>
            <w:ind w:left="25"/>
            <w:rPr>
              <w:rFonts w:ascii="宋体" w:hAnsi="宋体" w:eastAsia="宋体" w:cs="宋体"/>
              <w:sz w:val="24"/>
              <w:szCs w:val="24"/>
              <w:lang w:eastAsia="zh-CN"/>
            </w:rPr>
          </w:pPr>
          <w:r>
            <w:fldChar w:fldCharType="begin"/>
          </w:r>
          <w:r>
            <w:instrText xml:space="preserve"> HYPERLINK \l "bookmark3" </w:instrText>
          </w:r>
          <w:r>
            <w:fldChar w:fldCharType="separate"/>
          </w:r>
          <w:r>
            <w:rPr>
              <w:rFonts w:ascii="宋体" w:hAnsi="宋体" w:eastAsia="宋体" w:cs="宋体"/>
              <w:spacing w:val="-24"/>
              <w:sz w:val="24"/>
              <w:szCs w:val="24"/>
              <w:lang w:eastAsia="zh-CN"/>
            </w:rPr>
            <w:t>引</w:t>
          </w:r>
          <w:r>
            <w:rPr>
              <w:rFonts w:ascii="宋体" w:hAnsi="宋体" w:eastAsia="宋体" w:cs="宋体"/>
              <w:spacing w:val="6"/>
              <w:sz w:val="24"/>
              <w:szCs w:val="24"/>
              <w:lang w:eastAsia="zh-CN"/>
            </w:rPr>
            <w:t xml:space="preserve">   </w:t>
          </w:r>
          <w:r>
            <w:rPr>
              <w:rFonts w:ascii="宋体" w:hAnsi="宋体" w:eastAsia="宋体" w:cs="宋体"/>
              <w:spacing w:val="-24"/>
              <w:sz w:val="24"/>
              <w:szCs w:val="24"/>
              <w:lang w:eastAsia="zh-CN"/>
            </w:rPr>
            <w:t xml:space="preserve">言 </w:t>
          </w:r>
          <w:r>
            <w:rPr>
              <w:rFonts w:ascii="宋体" w:hAnsi="宋体" w:eastAsia="宋体" w:cs="宋体"/>
              <w:sz w:val="24"/>
              <w:szCs w:val="24"/>
              <w:lang w:eastAsia="zh-CN"/>
            </w:rPr>
            <w:tab/>
          </w:r>
          <w:r>
            <w:rPr>
              <w:rFonts w:ascii="宋体" w:hAnsi="宋体" w:eastAsia="宋体" w:cs="宋体"/>
              <w:spacing w:val="-4"/>
              <w:sz w:val="24"/>
              <w:szCs w:val="24"/>
              <w:lang w:eastAsia="zh-CN"/>
            </w:rPr>
            <w:t xml:space="preserve"> </w:t>
          </w:r>
          <w:r>
            <w:rPr>
              <w:rFonts w:ascii="宋体" w:hAnsi="宋体" w:eastAsia="宋体" w:cs="宋体"/>
              <w:spacing w:val="-6"/>
              <w:sz w:val="24"/>
              <w:szCs w:val="24"/>
              <w:lang w:eastAsia="zh-CN"/>
            </w:rPr>
            <w:t>I</w:t>
          </w:r>
          <w:r>
            <w:rPr>
              <w:rFonts w:ascii="宋体" w:hAnsi="宋体" w:eastAsia="宋体" w:cs="宋体"/>
              <w:spacing w:val="-6"/>
              <w:sz w:val="24"/>
              <w:szCs w:val="24"/>
              <w:lang w:eastAsia="zh-CN"/>
            </w:rPr>
            <w:fldChar w:fldCharType="end"/>
          </w:r>
        </w:p>
        <w:p w14:paraId="29AC74B5">
          <w:pPr>
            <w:tabs>
              <w:tab w:val="right" w:leader="dot" w:pos="9172"/>
            </w:tabs>
            <w:spacing w:before="179" w:line="185" w:lineRule="auto"/>
            <w:ind w:left="25"/>
            <w:rPr>
              <w:rFonts w:ascii="宋体" w:hAnsi="宋体" w:eastAsia="宋体" w:cs="宋体"/>
              <w:sz w:val="24"/>
              <w:szCs w:val="24"/>
              <w:lang w:eastAsia="zh-CN"/>
            </w:rPr>
          </w:pPr>
          <w:r>
            <w:fldChar w:fldCharType="begin"/>
          </w:r>
          <w:r>
            <w:instrText xml:space="preserve"> HYPERLINK \l "bookmark5" </w:instrText>
          </w:r>
          <w:r>
            <w:fldChar w:fldCharType="separate"/>
          </w:r>
          <w:r>
            <w:rPr>
              <w:rFonts w:ascii="宋体" w:hAnsi="宋体" w:eastAsia="宋体" w:cs="宋体"/>
              <w:spacing w:val="-15"/>
              <w:sz w:val="24"/>
              <w:szCs w:val="24"/>
              <w:lang w:eastAsia="zh-CN"/>
            </w:rPr>
            <w:t>1</w:t>
          </w:r>
          <w:r>
            <w:rPr>
              <w:rFonts w:ascii="宋体" w:hAnsi="宋体" w:eastAsia="宋体" w:cs="宋体"/>
              <w:spacing w:val="38"/>
              <w:sz w:val="24"/>
              <w:szCs w:val="24"/>
              <w:lang w:eastAsia="zh-CN"/>
            </w:rPr>
            <w:t xml:space="preserve">  </w:t>
          </w:r>
          <w:r>
            <w:rPr>
              <w:rFonts w:ascii="宋体" w:hAnsi="宋体" w:eastAsia="宋体" w:cs="宋体"/>
              <w:spacing w:val="-15"/>
              <w:sz w:val="24"/>
              <w:szCs w:val="24"/>
              <w:lang w:eastAsia="zh-CN"/>
            </w:rPr>
            <w:t>范围</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宋体" w:hAnsi="宋体" w:eastAsia="宋体" w:cs="宋体"/>
              <w:spacing w:val="-28"/>
              <w:sz w:val="24"/>
              <w:szCs w:val="24"/>
              <w:lang w:eastAsia="zh-CN"/>
            </w:rPr>
            <w:t>1</w:t>
          </w:r>
          <w:r>
            <w:rPr>
              <w:rFonts w:ascii="宋体" w:hAnsi="宋体" w:eastAsia="宋体" w:cs="宋体"/>
              <w:spacing w:val="-28"/>
              <w:sz w:val="24"/>
              <w:szCs w:val="24"/>
              <w:lang w:eastAsia="zh-CN"/>
            </w:rPr>
            <w:fldChar w:fldCharType="end"/>
          </w:r>
        </w:p>
        <w:p w14:paraId="58A3FCE8">
          <w:pPr>
            <w:tabs>
              <w:tab w:val="right" w:leader="dot" w:pos="9172"/>
            </w:tabs>
            <w:spacing w:before="179" w:line="185" w:lineRule="auto"/>
            <w:ind w:left="10"/>
            <w:rPr>
              <w:rFonts w:ascii="宋体" w:hAnsi="宋体" w:eastAsia="宋体" w:cs="宋体"/>
              <w:sz w:val="24"/>
              <w:szCs w:val="24"/>
              <w:lang w:eastAsia="zh-CN"/>
            </w:rPr>
          </w:pPr>
          <w:r>
            <w:fldChar w:fldCharType="begin"/>
          </w:r>
          <w:r>
            <w:instrText xml:space="preserve"> HYPERLINK \l "bookmark7" </w:instrText>
          </w:r>
          <w:r>
            <w:fldChar w:fldCharType="separate"/>
          </w:r>
          <w:r>
            <w:rPr>
              <w:rFonts w:ascii="宋体" w:hAnsi="宋体" w:eastAsia="宋体" w:cs="宋体"/>
              <w:spacing w:val="-8"/>
              <w:sz w:val="24"/>
              <w:szCs w:val="24"/>
              <w:lang w:eastAsia="zh-CN"/>
            </w:rPr>
            <w:t>2</w:t>
          </w:r>
          <w:r>
            <w:rPr>
              <w:rFonts w:ascii="宋体" w:hAnsi="宋体" w:eastAsia="宋体" w:cs="宋体"/>
              <w:spacing w:val="43"/>
              <w:sz w:val="24"/>
              <w:szCs w:val="24"/>
              <w:lang w:eastAsia="zh-CN"/>
            </w:rPr>
            <w:t xml:space="preserve">  </w:t>
          </w:r>
          <w:r>
            <w:rPr>
              <w:rFonts w:ascii="宋体" w:hAnsi="宋体" w:eastAsia="宋体" w:cs="宋体"/>
              <w:spacing w:val="-8"/>
              <w:sz w:val="24"/>
              <w:szCs w:val="24"/>
              <w:lang w:eastAsia="zh-CN"/>
            </w:rPr>
            <w:t>引用文件</w:t>
          </w:r>
          <w:r>
            <w:rPr>
              <w:rFonts w:ascii="宋体" w:hAnsi="宋体" w:eastAsia="宋体" w:cs="宋体"/>
              <w:sz w:val="24"/>
              <w:szCs w:val="24"/>
              <w:lang w:eastAsia="zh-CN"/>
            </w:rPr>
            <w:tab/>
          </w:r>
          <w:r>
            <w:rPr>
              <w:rFonts w:ascii="宋体" w:hAnsi="宋体" w:eastAsia="宋体" w:cs="宋体"/>
              <w:spacing w:val="1"/>
              <w:sz w:val="24"/>
              <w:szCs w:val="24"/>
              <w:lang w:eastAsia="zh-CN"/>
            </w:rPr>
            <w:t xml:space="preserve"> </w:t>
          </w:r>
          <w:r>
            <w:rPr>
              <w:rFonts w:ascii="宋体" w:hAnsi="宋体" w:eastAsia="宋体" w:cs="宋体"/>
              <w:spacing w:val="-28"/>
              <w:sz w:val="24"/>
              <w:szCs w:val="24"/>
              <w:lang w:eastAsia="zh-CN"/>
            </w:rPr>
            <w:t>1</w:t>
          </w:r>
          <w:r>
            <w:rPr>
              <w:rFonts w:ascii="宋体" w:hAnsi="宋体" w:eastAsia="宋体" w:cs="宋体"/>
              <w:spacing w:val="-28"/>
              <w:sz w:val="24"/>
              <w:szCs w:val="24"/>
              <w:lang w:eastAsia="zh-CN"/>
            </w:rPr>
            <w:fldChar w:fldCharType="end"/>
          </w:r>
        </w:p>
        <w:p w14:paraId="6D5F64A4">
          <w:pPr>
            <w:tabs>
              <w:tab w:val="right" w:leader="dot" w:pos="9172"/>
            </w:tabs>
            <w:spacing w:before="179" w:line="185" w:lineRule="auto"/>
            <w:ind w:left="12"/>
            <w:rPr>
              <w:rFonts w:ascii="宋体" w:hAnsi="宋体" w:eastAsia="宋体" w:cs="宋体"/>
              <w:sz w:val="24"/>
              <w:szCs w:val="24"/>
              <w:lang w:eastAsia="zh-CN"/>
            </w:rPr>
          </w:pPr>
          <w:r>
            <w:fldChar w:fldCharType="begin"/>
          </w:r>
          <w:r>
            <w:instrText xml:space="preserve"> HYPERLINK \l "bookmark9" </w:instrText>
          </w:r>
          <w:r>
            <w:fldChar w:fldCharType="separate"/>
          </w:r>
          <w:r>
            <w:rPr>
              <w:rFonts w:ascii="宋体" w:hAnsi="宋体" w:eastAsia="宋体" w:cs="宋体"/>
              <w:spacing w:val="-4"/>
              <w:sz w:val="24"/>
              <w:szCs w:val="24"/>
              <w:lang w:eastAsia="zh-CN"/>
            </w:rPr>
            <w:t>3</w:t>
          </w:r>
          <w:r>
            <w:rPr>
              <w:rFonts w:ascii="宋体" w:hAnsi="宋体" w:eastAsia="宋体" w:cs="宋体"/>
              <w:spacing w:val="38"/>
              <w:sz w:val="24"/>
              <w:szCs w:val="24"/>
              <w:lang w:eastAsia="zh-CN"/>
            </w:rPr>
            <w:t xml:space="preserve">  </w:t>
          </w:r>
          <w:r>
            <w:rPr>
              <w:rFonts w:ascii="宋体" w:hAnsi="宋体" w:eastAsia="宋体" w:cs="宋体"/>
              <w:spacing w:val="-4"/>
              <w:sz w:val="24"/>
              <w:szCs w:val="24"/>
              <w:lang w:eastAsia="zh-CN"/>
            </w:rPr>
            <w:t>术语</w:t>
          </w:r>
          <w:r>
            <w:rPr>
              <w:rFonts w:ascii="宋体" w:hAnsi="宋体" w:eastAsia="宋体" w:cs="宋体"/>
              <w:sz w:val="24"/>
              <w:szCs w:val="24"/>
              <w:lang w:eastAsia="zh-CN"/>
            </w:rPr>
            <w:tab/>
          </w:r>
          <w:r>
            <w:rPr>
              <w:rFonts w:ascii="宋体" w:hAnsi="宋体" w:eastAsia="宋体" w:cs="宋体"/>
              <w:spacing w:val="1"/>
              <w:sz w:val="24"/>
              <w:szCs w:val="24"/>
              <w:lang w:eastAsia="zh-CN"/>
            </w:rPr>
            <w:t xml:space="preserve"> </w:t>
          </w:r>
          <w:r>
            <w:rPr>
              <w:rFonts w:ascii="宋体" w:hAnsi="宋体" w:eastAsia="宋体" w:cs="宋体"/>
              <w:spacing w:val="-28"/>
              <w:sz w:val="24"/>
              <w:szCs w:val="24"/>
              <w:lang w:eastAsia="zh-CN"/>
            </w:rPr>
            <w:t>1</w:t>
          </w:r>
          <w:r>
            <w:rPr>
              <w:rFonts w:ascii="宋体" w:hAnsi="宋体" w:eastAsia="宋体" w:cs="宋体"/>
              <w:spacing w:val="-28"/>
              <w:sz w:val="24"/>
              <w:szCs w:val="24"/>
              <w:lang w:eastAsia="zh-CN"/>
            </w:rPr>
            <w:fldChar w:fldCharType="end"/>
          </w:r>
        </w:p>
        <w:p w14:paraId="61A8EB1E">
          <w:pPr>
            <w:tabs>
              <w:tab w:val="right" w:leader="dot" w:pos="9172"/>
            </w:tabs>
            <w:spacing w:before="180" w:line="185" w:lineRule="auto"/>
            <w:ind w:left="12"/>
            <w:rPr>
              <w:rFonts w:ascii="宋体" w:hAnsi="宋体" w:eastAsia="宋体" w:cs="宋体"/>
              <w:sz w:val="24"/>
              <w:szCs w:val="24"/>
              <w:lang w:eastAsia="zh-CN"/>
            </w:rPr>
          </w:pPr>
          <w:r>
            <w:fldChar w:fldCharType="begin"/>
          </w:r>
          <w:r>
            <w:instrText xml:space="preserve"> HYPERLINK \l "bookmark11" </w:instrText>
          </w:r>
          <w:r>
            <w:fldChar w:fldCharType="separate"/>
          </w:r>
          <w:r>
            <w:rPr>
              <w:rFonts w:ascii="宋体" w:hAnsi="宋体" w:eastAsia="宋体" w:cs="宋体"/>
              <w:spacing w:val="-6"/>
              <w:sz w:val="24"/>
              <w:szCs w:val="24"/>
              <w:lang w:eastAsia="zh-CN"/>
            </w:rPr>
            <w:t>3.1</w:t>
          </w:r>
          <w:r>
            <w:rPr>
              <w:rFonts w:ascii="宋体" w:hAnsi="宋体" w:eastAsia="宋体" w:cs="宋体"/>
              <w:spacing w:val="7"/>
              <w:sz w:val="24"/>
              <w:szCs w:val="24"/>
              <w:lang w:eastAsia="zh-CN"/>
            </w:rPr>
            <w:t xml:space="preserve">  </w:t>
          </w:r>
          <w:r>
            <w:rPr>
              <w:rFonts w:ascii="宋体" w:hAnsi="宋体" w:eastAsia="宋体" w:cs="宋体"/>
              <w:spacing w:val="-6"/>
              <w:sz w:val="24"/>
              <w:szCs w:val="24"/>
              <w:lang w:eastAsia="zh-CN"/>
            </w:rPr>
            <w:t>术语</w:t>
          </w:r>
          <w:r>
            <w:rPr>
              <w:rFonts w:ascii="宋体" w:hAnsi="宋体" w:eastAsia="宋体" w:cs="宋体"/>
              <w:spacing w:val="-25"/>
              <w:sz w:val="24"/>
              <w:szCs w:val="24"/>
              <w:lang w:eastAsia="zh-CN"/>
            </w:rPr>
            <w:t xml:space="preserve"> </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宋体" w:hAnsi="宋体" w:eastAsia="宋体" w:cs="宋体"/>
              <w:spacing w:val="-28"/>
              <w:sz w:val="24"/>
              <w:szCs w:val="24"/>
              <w:lang w:eastAsia="zh-CN"/>
            </w:rPr>
            <w:t>1</w:t>
          </w:r>
          <w:r>
            <w:rPr>
              <w:rFonts w:ascii="宋体" w:hAnsi="宋体" w:eastAsia="宋体" w:cs="宋体"/>
              <w:spacing w:val="-28"/>
              <w:sz w:val="24"/>
              <w:szCs w:val="24"/>
              <w:lang w:eastAsia="zh-CN"/>
            </w:rPr>
            <w:fldChar w:fldCharType="end"/>
          </w:r>
        </w:p>
        <w:p w14:paraId="5DD7882B">
          <w:pPr>
            <w:tabs>
              <w:tab w:val="right" w:leader="dot" w:pos="9172"/>
            </w:tabs>
            <w:spacing w:before="179" w:line="185" w:lineRule="auto"/>
            <w:ind w:left="6"/>
            <w:rPr>
              <w:rFonts w:ascii="宋体" w:hAnsi="宋体" w:eastAsia="宋体" w:cs="宋体"/>
              <w:sz w:val="24"/>
              <w:szCs w:val="24"/>
              <w:lang w:eastAsia="zh-CN"/>
            </w:rPr>
          </w:pPr>
          <w:r>
            <w:fldChar w:fldCharType="begin"/>
          </w:r>
          <w:r>
            <w:instrText xml:space="preserve"> HYPERLINK \l "bookmark14" </w:instrText>
          </w:r>
          <w:r>
            <w:fldChar w:fldCharType="separate"/>
          </w:r>
          <w:r>
            <w:rPr>
              <w:rFonts w:ascii="宋体" w:hAnsi="宋体" w:eastAsia="宋体" w:cs="宋体"/>
              <w:spacing w:val="-6"/>
              <w:sz w:val="24"/>
              <w:szCs w:val="24"/>
              <w:lang w:eastAsia="zh-CN"/>
            </w:rPr>
            <w:t>4</w:t>
          </w:r>
          <w:r>
            <w:rPr>
              <w:rFonts w:ascii="宋体" w:hAnsi="宋体" w:eastAsia="宋体" w:cs="宋体"/>
              <w:spacing w:val="34"/>
              <w:sz w:val="24"/>
              <w:szCs w:val="24"/>
              <w:lang w:eastAsia="zh-CN"/>
            </w:rPr>
            <w:t xml:space="preserve">  </w:t>
          </w:r>
          <w:r>
            <w:rPr>
              <w:rFonts w:ascii="宋体" w:hAnsi="宋体" w:eastAsia="宋体" w:cs="宋体"/>
              <w:spacing w:val="-6"/>
              <w:sz w:val="24"/>
              <w:szCs w:val="24"/>
              <w:lang w:eastAsia="zh-CN"/>
            </w:rPr>
            <w:t>概述</w:t>
          </w:r>
          <w:r>
            <w:rPr>
              <w:rFonts w:ascii="宋体" w:hAnsi="宋体" w:eastAsia="宋体" w:cs="宋体"/>
              <w:sz w:val="24"/>
              <w:szCs w:val="24"/>
              <w:lang w:eastAsia="zh-CN"/>
            </w:rPr>
            <w:tab/>
          </w:r>
          <w:r>
            <w:rPr>
              <w:rFonts w:ascii="宋体" w:hAnsi="宋体" w:eastAsia="宋体" w:cs="宋体"/>
              <w:spacing w:val="-18"/>
              <w:sz w:val="24"/>
              <w:szCs w:val="24"/>
              <w:lang w:eastAsia="zh-CN"/>
            </w:rPr>
            <w:t xml:space="preserve"> </w:t>
          </w:r>
          <w:r>
            <w:rPr>
              <w:rFonts w:hint="eastAsia" w:ascii="宋体" w:hAnsi="宋体" w:eastAsia="宋体" w:cs="宋体"/>
              <w:sz w:val="24"/>
              <w:szCs w:val="24"/>
              <w:lang w:eastAsia="zh-CN"/>
            </w:rPr>
            <w:t>3</w:t>
          </w:r>
          <w:r>
            <w:rPr>
              <w:rFonts w:hint="eastAsia" w:ascii="宋体" w:hAnsi="宋体" w:eastAsia="宋体" w:cs="宋体"/>
              <w:sz w:val="24"/>
              <w:szCs w:val="24"/>
              <w:lang w:eastAsia="zh-CN"/>
            </w:rPr>
            <w:fldChar w:fldCharType="end"/>
          </w:r>
        </w:p>
        <w:p w14:paraId="07EAA743">
          <w:pPr>
            <w:tabs>
              <w:tab w:val="right" w:leader="dot" w:pos="9172"/>
            </w:tabs>
            <w:spacing w:before="180" w:line="185" w:lineRule="auto"/>
            <w:ind w:left="12"/>
            <w:rPr>
              <w:rFonts w:ascii="宋体" w:hAnsi="宋体" w:eastAsia="宋体" w:cs="宋体"/>
              <w:sz w:val="24"/>
              <w:szCs w:val="24"/>
              <w:lang w:eastAsia="zh-CN"/>
            </w:rPr>
          </w:pPr>
          <w:r>
            <w:fldChar w:fldCharType="begin"/>
          </w:r>
          <w:r>
            <w:instrText xml:space="preserve"> HYPERLINK \l "bookmark15" </w:instrText>
          </w:r>
          <w:r>
            <w:fldChar w:fldCharType="separate"/>
          </w:r>
          <w:r>
            <w:rPr>
              <w:rFonts w:ascii="宋体" w:hAnsi="宋体" w:eastAsia="宋体" w:cs="宋体"/>
              <w:spacing w:val="-5"/>
              <w:sz w:val="24"/>
              <w:szCs w:val="24"/>
              <w:lang w:eastAsia="zh-CN"/>
            </w:rPr>
            <w:t>5</w:t>
          </w:r>
          <w:r>
            <w:rPr>
              <w:rFonts w:ascii="宋体" w:hAnsi="宋体" w:eastAsia="宋体" w:cs="宋体"/>
              <w:spacing w:val="34"/>
              <w:sz w:val="24"/>
              <w:szCs w:val="24"/>
              <w:lang w:eastAsia="zh-CN"/>
            </w:rPr>
            <w:t xml:space="preserve">  </w:t>
          </w:r>
          <w:r>
            <w:rPr>
              <w:rFonts w:ascii="宋体" w:hAnsi="宋体" w:eastAsia="宋体" w:cs="宋体"/>
              <w:spacing w:val="-5"/>
              <w:sz w:val="24"/>
              <w:szCs w:val="24"/>
              <w:lang w:eastAsia="zh-CN"/>
            </w:rPr>
            <w:t>计量特性</w:t>
          </w:r>
          <w:r>
            <w:rPr>
              <w:rFonts w:ascii="宋体" w:hAnsi="宋体" w:eastAsia="宋体" w:cs="宋体"/>
              <w:sz w:val="24"/>
              <w:szCs w:val="24"/>
              <w:lang w:eastAsia="zh-CN"/>
            </w:rPr>
            <w:tab/>
          </w:r>
          <w:r>
            <w:rPr>
              <w:rFonts w:ascii="宋体" w:hAnsi="宋体" w:eastAsia="宋体" w:cs="宋体"/>
              <w:spacing w:val="-17"/>
              <w:sz w:val="24"/>
              <w:szCs w:val="24"/>
              <w:lang w:eastAsia="zh-CN"/>
            </w:rPr>
            <w:t xml:space="preserve"> </w:t>
          </w:r>
          <w:r>
            <w:rPr>
              <w:rFonts w:hint="eastAsia" w:ascii="宋体" w:hAnsi="宋体" w:eastAsia="宋体" w:cs="宋体"/>
              <w:sz w:val="24"/>
              <w:szCs w:val="24"/>
              <w:lang w:eastAsia="zh-CN"/>
            </w:rPr>
            <w:t>4</w:t>
          </w:r>
          <w:r>
            <w:rPr>
              <w:rFonts w:hint="eastAsia" w:ascii="宋体" w:hAnsi="宋体" w:eastAsia="宋体" w:cs="宋体"/>
              <w:sz w:val="24"/>
              <w:szCs w:val="24"/>
              <w:lang w:eastAsia="zh-CN"/>
            </w:rPr>
            <w:fldChar w:fldCharType="end"/>
          </w:r>
        </w:p>
        <w:p w14:paraId="272C8D51">
          <w:pPr>
            <w:tabs>
              <w:tab w:val="right" w:leader="dot" w:pos="9172"/>
            </w:tabs>
            <w:spacing w:before="179" w:line="185" w:lineRule="auto"/>
            <w:ind w:left="12"/>
            <w:rPr>
              <w:rFonts w:ascii="宋体" w:hAnsi="宋体" w:eastAsia="宋体" w:cs="宋体"/>
              <w:sz w:val="24"/>
              <w:szCs w:val="24"/>
              <w:lang w:eastAsia="zh-CN"/>
            </w:rPr>
          </w:pPr>
          <w:r>
            <w:fldChar w:fldCharType="begin"/>
          </w:r>
          <w:r>
            <w:instrText xml:space="preserve"> HYPERLINK \l "bookmark17" </w:instrText>
          </w:r>
          <w:r>
            <w:fldChar w:fldCharType="separate"/>
          </w:r>
          <w:r>
            <w:rPr>
              <w:rFonts w:ascii="宋体" w:hAnsi="宋体" w:eastAsia="宋体" w:cs="宋体"/>
              <w:spacing w:val="-2"/>
              <w:sz w:val="24"/>
              <w:szCs w:val="24"/>
              <w:lang w:eastAsia="zh-CN"/>
            </w:rPr>
            <w:t>5.1  分度值的形式</w:t>
          </w:r>
          <w:r>
            <w:rPr>
              <w:rFonts w:ascii="宋体" w:hAnsi="宋体" w:eastAsia="宋体" w:cs="宋体"/>
              <w:spacing w:val="-19"/>
              <w:sz w:val="24"/>
              <w:szCs w:val="24"/>
              <w:lang w:eastAsia="zh-CN"/>
            </w:rPr>
            <w:t xml:space="preserve"> </w:t>
          </w:r>
          <w:r>
            <w:rPr>
              <w:rFonts w:ascii="宋体" w:hAnsi="宋体" w:eastAsia="宋体" w:cs="宋体"/>
              <w:sz w:val="24"/>
              <w:szCs w:val="24"/>
              <w:lang w:eastAsia="zh-CN"/>
            </w:rPr>
            <w:tab/>
          </w:r>
          <w:r>
            <w:rPr>
              <w:rFonts w:ascii="宋体" w:hAnsi="宋体" w:eastAsia="宋体" w:cs="宋体"/>
              <w:spacing w:val="-17"/>
              <w:sz w:val="24"/>
              <w:szCs w:val="24"/>
              <w:lang w:eastAsia="zh-CN"/>
            </w:rPr>
            <w:t xml:space="preserve"> </w:t>
          </w:r>
          <w:r>
            <w:rPr>
              <w:rFonts w:hint="eastAsia" w:ascii="宋体" w:hAnsi="宋体" w:eastAsia="宋体" w:cs="宋体"/>
              <w:sz w:val="24"/>
              <w:szCs w:val="24"/>
              <w:lang w:eastAsia="zh-CN"/>
            </w:rPr>
            <w:t>4</w:t>
          </w:r>
          <w:r>
            <w:rPr>
              <w:rFonts w:hint="eastAsia" w:ascii="宋体" w:hAnsi="宋体" w:eastAsia="宋体" w:cs="宋体"/>
              <w:sz w:val="24"/>
              <w:szCs w:val="24"/>
              <w:lang w:eastAsia="zh-CN"/>
            </w:rPr>
            <w:fldChar w:fldCharType="end"/>
          </w:r>
        </w:p>
        <w:p w14:paraId="1885337E">
          <w:pPr>
            <w:tabs>
              <w:tab w:val="right" w:leader="dot" w:pos="9172"/>
            </w:tabs>
            <w:spacing w:before="180" w:line="185" w:lineRule="auto"/>
            <w:ind w:left="12"/>
            <w:rPr>
              <w:rFonts w:ascii="宋体" w:hAnsi="宋体" w:eastAsia="宋体" w:cs="宋体"/>
              <w:sz w:val="24"/>
              <w:szCs w:val="24"/>
              <w:lang w:eastAsia="zh-CN"/>
            </w:rPr>
          </w:pPr>
          <w:r>
            <w:fldChar w:fldCharType="begin"/>
          </w:r>
          <w:r>
            <w:instrText xml:space="preserve"> HYPERLINK \l "bookmark19" </w:instrText>
          </w:r>
          <w:r>
            <w:fldChar w:fldCharType="separate"/>
          </w:r>
          <w:r>
            <w:rPr>
              <w:rFonts w:ascii="宋体" w:hAnsi="宋体" w:eastAsia="宋体" w:cs="宋体"/>
              <w:spacing w:val="-1"/>
              <w:sz w:val="24"/>
              <w:szCs w:val="24"/>
              <w:lang w:eastAsia="zh-CN"/>
            </w:rPr>
            <w:t xml:space="preserve">5.2  </w:t>
          </w:r>
          <w:r>
            <w:rPr>
              <w:rFonts w:hint="eastAsia" w:ascii="宋体" w:hAnsi="宋体" w:eastAsia="宋体" w:cs="宋体"/>
              <w:spacing w:val="-8"/>
              <w:sz w:val="24"/>
              <w:szCs w:val="24"/>
              <w:lang w:eastAsia="zh-CN"/>
            </w:rPr>
            <w:t>自动称量最大允许误差</w:t>
          </w:r>
          <w:r>
            <w:rPr>
              <w:rFonts w:ascii="宋体" w:hAnsi="宋体" w:eastAsia="宋体" w:cs="宋体"/>
              <w:spacing w:val="-22"/>
              <w:sz w:val="24"/>
              <w:szCs w:val="24"/>
              <w:lang w:eastAsia="zh-CN"/>
            </w:rPr>
            <w:t xml:space="preserve"> </w:t>
          </w:r>
          <w:r>
            <w:rPr>
              <w:rFonts w:ascii="宋体" w:hAnsi="宋体" w:eastAsia="宋体" w:cs="宋体"/>
              <w:sz w:val="24"/>
              <w:szCs w:val="24"/>
              <w:lang w:eastAsia="zh-CN"/>
            </w:rPr>
            <w:tab/>
          </w:r>
          <w:r>
            <w:rPr>
              <w:rFonts w:hint="eastAsia" w:ascii="宋体" w:hAnsi="宋体" w:eastAsia="宋体" w:cs="宋体"/>
              <w:sz w:val="24"/>
              <w:szCs w:val="24"/>
              <w:lang w:eastAsia="zh-CN"/>
            </w:rPr>
            <w:t>4</w:t>
          </w:r>
          <w:r>
            <w:rPr>
              <w:rFonts w:hint="eastAsia" w:ascii="宋体" w:hAnsi="宋体" w:eastAsia="宋体" w:cs="宋体"/>
              <w:sz w:val="24"/>
              <w:szCs w:val="24"/>
              <w:lang w:eastAsia="zh-CN"/>
            </w:rPr>
            <w:fldChar w:fldCharType="end"/>
          </w:r>
        </w:p>
        <w:p w14:paraId="765CF05A">
          <w:pPr>
            <w:tabs>
              <w:tab w:val="right" w:leader="dot" w:pos="9172"/>
            </w:tabs>
            <w:spacing w:before="179" w:line="185" w:lineRule="auto"/>
            <w:ind w:left="12"/>
            <w:rPr>
              <w:rFonts w:ascii="宋体" w:hAnsi="宋体" w:eastAsia="宋体" w:cs="宋体"/>
              <w:sz w:val="24"/>
              <w:szCs w:val="24"/>
              <w:lang w:eastAsia="zh-CN"/>
            </w:rPr>
          </w:pPr>
          <w:r>
            <w:fldChar w:fldCharType="begin"/>
          </w:r>
          <w:r>
            <w:instrText xml:space="preserve"> HYPERLINK \l "bookmark21" </w:instrText>
          </w:r>
          <w:r>
            <w:fldChar w:fldCharType="separate"/>
          </w:r>
          <w:r>
            <w:rPr>
              <w:rFonts w:ascii="宋体" w:hAnsi="宋体" w:eastAsia="宋体" w:cs="宋体"/>
              <w:spacing w:val="-2"/>
              <w:sz w:val="24"/>
              <w:szCs w:val="24"/>
              <w:lang w:eastAsia="zh-CN"/>
            </w:rPr>
            <w:t>5.</w:t>
          </w:r>
          <w:r>
            <w:rPr>
              <w:rFonts w:hint="eastAsia" w:ascii="宋体" w:hAnsi="宋体" w:eastAsia="宋体" w:cs="宋体"/>
              <w:spacing w:val="-2"/>
              <w:sz w:val="24"/>
              <w:szCs w:val="24"/>
              <w:lang w:eastAsia="zh-CN"/>
            </w:rPr>
            <w:t>3</w:t>
          </w:r>
          <w:r>
            <w:rPr>
              <w:rFonts w:ascii="宋体" w:hAnsi="宋体" w:eastAsia="宋体" w:cs="宋体"/>
              <w:spacing w:val="-2"/>
              <w:sz w:val="24"/>
              <w:szCs w:val="24"/>
              <w:lang w:eastAsia="zh-CN"/>
            </w:rPr>
            <w:t xml:space="preserve">  零点的累计误差</w:t>
          </w:r>
          <w:r>
            <w:rPr>
              <w:rFonts w:ascii="宋体" w:hAnsi="宋体" w:eastAsia="宋体" w:cs="宋体"/>
              <w:spacing w:val="-16"/>
              <w:sz w:val="24"/>
              <w:szCs w:val="24"/>
              <w:lang w:eastAsia="zh-CN"/>
            </w:rPr>
            <w:t xml:space="preserve"> </w:t>
          </w:r>
          <w:r>
            <w:rPr>
              <w:rFonts w:ascii="宋体" w:hAnsi="宋体" w:eastAsia="宋体" w:cs="宋体"/>
              <w:sz w:val="24"/>
              <w:szCs w:val="24"/>
              <w:lang w:eastAsia="zh-CN"/>
            </w:rPr>
            <w:tab/>
          </w:r>
          <w:r>
            <w:rPr>
              <w:rFonts w:ascii="宋体" w:hAnsi="宋体" w:eastAsia="宋体" w:cs="宋体"/>
              <w:spacing w:val="-12"/>
              <w:sz w:val="24"/>
              <w:szCs w:val="24"/>
              <w:lang w:eastAsia="zh-CN"/>
            </w:rPr>
            <w:t xml:space="preserve"> </w:t>
          </w:r>
          <w:r>
            <w:rPr>
              <w:rFonts w:hint="eastAsia" w:ascii="宋体" w:hAnsi="宋体" w:eastAsia="宋体" w:cs="宋体"/>
              <w:spacing w:val="-15"/>
              <w:sz w:val="24"/>
              <w:szCs w:val="24"/>
              <w:lang w:eastAsia="zh-CN"/>
            </w:rPr>
            <w:t>4</w:t>
          </w:r>
          <w:r>
            <w:rPr>
              <w:rFonts w:hint="eastAsia" w:ascii="宋体" w:hAnsi="宋体" w:eastAsia="宋体" w:cs="宋体"/>
              <w:spacing w:val="-15"/>
              <w:sz w:val="24"/>
              <w:szCs w:val="24"/>
              <w:lang w:eastAsia="zh-CN"/>
            </w:rPr>
            <w:fldChar w:fldCharType="end"/>
          </w:r>
        </w:p>
        <w:p w14:paraId="232E9CF3">
          <w:pPr>
            <w:tabs>
              <w:tab w:val="right" w:leader="dot" w:pos="9172"/>
            </w:tabs>
            <w:spacing w:before="180" w:line="185" w:lineRule="auto"/>
            <w:ind w:left="12"/>
            <w:rPr>
              <w:rFonts w:ascii="宋体" w:hAnsi="宋体" w:eastAsia="宋体" w:cs="宋体"/>
              <w:sz w:val="24"/>
              <w:szCs w:val="24"/>
              <w:lang w:eastAsia="zh-CN"/>
            </w:rPr>
          </w:pPr>
          <w:r>
            <w:fldChar w:fldCharType="begin"/>
          </w:r>
          <w:r>
            <w:instrText xml:space="preserve"> HYPERLINK \l "bookmark23" </w:instrText>
          </w:r>
          <w:r>
            <w:fldChar w:fldCharType="separate"/>
          </w:r>
          <w:r>
            <w:rPr>
              <w:rFonts w:ascii="宋体" w:hAnsi="宋体" w:eastAsia="宋体" w:cs="宋体"/>
              <w:spacing w:val="-2"/>
              <w:sz w:val="24"/>
              <w:szCs w:val="24"/>
              <w:lang w:eastAsia="zh-CN"/>
            </w:rPr>
            <w:t>5.</w:t>
          </w:r>
          <w:r>
            <w:rPr>
              <w:rFonts w:hint="eastAsia" w:ascii="宋体" w:hAnsi="宋体" w:eastAsia="宋体" w:cs="宋体"/>
              <w:spacing w:val="-2"/>
              <w:sz w:val="24"/>
              <w:szCs w:val="24"/>
              <w:lang w:eastAsia="zh-CN"/>
            </w:rPr>
            <w:t>4</w:t>
          </w:r>
          <w:r>
            <w:rPr>
              <w:rFonts w:ascii="宋体" w:hAnsi="宋体" w:eastAsia="宋体" w:cs="宋体"/>
              <w:spacing w:val="-2"/>
              <w:sz w:val="24"/>
              <w:szCs w:val="24"/>
              <w:lang w:eastAsia="zh-CN"/>
            </w:rPr>
            <w:t xml:space="preserve">  零载荷的最大偏差</w:t>
          </w:r>
          <w:r>
            <w:rPr>
              <w:rFonts w:ascii="宋体" w:hAnsi="宋体" w:eastAsia="宋体" w:cs="宋体"/>
              <w:spacing w:val="-14"/>
              <w:sz w:val="24"/>
              <w:szCs w:val="24"/>
              <w:lang w:eastAsia="zh-CN"/>
            </w:rPr>
            <w:t xml:space="preserve"> </w:t>
          </w:r>
          <w:r>
            <w:rPr>
              <w:rFonts w:ascii="宋体" w:hAnsi="宋体" w:eastAsia="宋体" w:cs="宋体"/>
              <w:sz w:val="24"/>
              <w:szCs w:val="24"/>
              <w:lang w:eastAsia="zh-CN"/>
            </w:rPr>
            <w:tab/>
          </w:r>
          <w:r>
            <w:rPr>
              <w:rFonts w:ascii="宋体" w:hAnsi="宋体" w:eastAsia="宋体" w:cs="宋体"/>
              <w:spacing w:val="-12"/>
              <w:sz w:val="24"/>
              <w:szCs w:val="24"/>
              <w:lang w:eastAsia="zh-CN"/>
            </w:rPr>
            <w:t xml:space="preserve"> </w:t>
          </w:r>
          <w:r>
            <w:rPr>
              <w:rFonts w:hint="eastAsia" w:ascii="宋体" w:hAnsi="宋体" w:eastAsia="宋体" w:cs="宋体"/>
              <w:spacing w:val="-15"/>
              <w:sz w:val="24"/>
              <w:szCs w:val="24"/>
              <w:lang w:eastAsia="zh-CN"/>
            </w:rPr>
            <w:t>4</w:t>
          </w:r>
          <w:r>
            <w:rPr>
              <w:rFonts w:hint="eastAsia" w:ascii="宋体" w:hAnsi="宋体" w:eastAsia="宋体" w:cs="宋体"/>
              <w:spacing w:val="-15"/>
              <w:sz w:val="24"/>
              <w:szCs w:val="24"/>
              <w:lang w:eastAsia="zh-CN"/>
            </w:rPr>
            <w:fldChar w:fldCharType="end"/>
          </w:r>
        </w:p>
        <w:p w14:paraId="331C159E">
          <w:pPr>
            <w:tabs>
              <w:tab w:val="right" w:leader="dot" w:pos="9172"/>
            </w:tabs>
            <w:spacing w:before="179" w:line="185" w:lineRule="auto"/>
            <w:ind w:left="12"/>
            <w:rPr>
              <w:rFonts w:ascii="宋体" w:hAnsi="宋体" w:eastAsia="宋体" w:cs="宋体"/>
              <w:sz w:val="24"/>
              <w:szCs w:val="24"/>
              <w:lang w:eastAsia="zh-CN"/>
            </w:rPr>
          </w:pPr>
          <w:r>
            <w:fldChar w:fldCharType="begin"/>
          </w:r>
          <w:r>
            <w:instrText xml:space="preserve"> HYPERLINK \l "bookmark25" </w:instrText>
          </w:r>
          <w:r>
            <w:fldChar w:fldCharType="separate"/>
          </w:r>
          <w:r>
            <w:rPr>
              <w:rFonts w:ascii="宋体" w:hAnsi="宋体" w:eastAsia="宋体" w:cs="宋体"/>
              <w:spacing w:val="-1"/>
              <w:sz w:val="24"/>
              <w:szCs w:val="24"/>
              <w:lang w:eastAsia="zh-CN"/>
            </w:rPr>
            <w:t>5.</w:t>
          </w:r>
          <w:r>
            <w:rPr>
              <w:rFonts w:hint="eastAsia" w:ascii="宋体" w:hAnsi="宋体" w:eastAsia="宋体" w:cs="宋体"/>
              <w:spacing w:val="-1"/>
              <w:sz w:val="24"/>
              <w:szCs w:val="24"/>
              <w:lang w:eastAsia="zh-CN"/>
            </w:rPr>
            <w:t>5</w:t>
          </w:r>
          <w:r>
            <w:rPr>
              <w:rFonts w:ascii="宋体" w:hAnsi="宋体" w:eastAsia="宋体" w:cs="宋体"/>
              <w:spacing w:val="-1"/>
              <w:sz w:val="24"/>
              <w:szCs w:val="24"/>
              <w:lang w:eastAsia="zh-CN"/>
            </w:rPr>
            <w:t xml:space="preserve"> 模拟载荷试验累计示值的偏差</w:t>
          </w:r>
          <w:r>
            <w:rPr>
              <w:rFonts w:ascii="宋体" w:hAnsi="宋体" w:eastAsia="宋体" w:cs="宋体"/>
              <w:spacing w:val="-22"/>
              <w:sz w:val="24"/>
              <w:szCs w:val="24"/>
              <w:lang w:eastAsia="zh-CN"/>
            </w:rPr>
            <w:t xml:space="preserve"> </w:t>
          </w:r>
          <w:r>
            <w:rPr>
              <w:rFonts w:ascii="宋体" w:hAnsi="宋体" w:eastAsia="宋体" w:cs="宋体"/>
              <w:sz w:val="24"/>
              <w:szCs w:val="24"/>
              <w:lang w:eastAsia="zh-CN"/>
            </w:rPr>
            <w:tab/>
          </w:r>
          <w:r>
            <w:rPr>
              <w:rFonts w:ascii="宋体" w:hAnsi="宋体" w:eastAsia="宋体" w:cs="宋体"/>
              <w:spacing w:val="-13"/>
              <w:sz w:val="24"/>
              <w:szCs w:val="24"/>
              <w:lang w:eastAsia="zh-CN"/>
            </w:rPr>
            <w:t xml:space="preserve"> </w:t>
          </w:r>
          <w:r>
            <w:rPr>
              <w:rFonts w:hint="eastAsia" w:ascii="宋体" w:hAnsi="宋体" w:eastAsia="宋体" w:cs="宋体"/>
              <w:spacing w:val="-15"/>
              <w:sz w:val="24"/>
              <w:szCs w:val="24"/>
              <w:lang w:eastAsia="zh-CN"/>
            </w:rPr>
            <w:t>5</w:t>
          </w:r>
          <w:r>
            <w:rPr>
              <w:rFonts w:hint="eastAsia" w:ascii="宋体" w:hAnsi="宋体" w:eastAsia="宋体" w:cs="宋体"/>
              <w:spacing w:val="-15"/>
              <w:sz w:val="24"/>
              <w:szCs w:val="24"/>
              <w:lang w:eastAsia="zh-CN"/>
            </w:rPr>
            <w:fldChar w:fldCharType="end"/>
          </w:r>
        </w:p>
        <w:p w14:paraId="702B46E0">
          <w:pPr>
            <w:tabs>
              <w:tab w:val="right" w:leader="dot" w:pos="9172"/>
            </w:tabs>
            <w:spacing w:before="180" w:line="185" w:lineRule="auto"/>
            <w:ind w:left="9"/>
            <w:rPr>
              <w:rFonts w:ascii="宋体" w:hAnsi="宋体" w:eastAsia="宋体" w:cs="宋体"/>
              <w:sz w:val="24"/>
              <w:szCs w:val="24"/>
              <w:lang w:eastAsia="zh-CN"/>
            </w:rPr>
          </w:pPr>
          <w:r>
            <w:fldChar w:fldCharType="begin"/>
          </w:r>
          <w:r>
            <w:instrText xml:space="preserve"> HYPERLINK \l "bookmark27" </w:instrText>
          </w:r>
          <w:r>
            <w:fldChar w:fldCharType="separate"/>
          </w:r>
          <w:r>
            <w:rPr>
              <w:rFonts w:ascii="宋体" w:hAnsi="宋体" w:eastAsia="宋体" w:cs="宋体"/>
              <w:spacing w:val="-5"/>
              <w:sz w:val="24"/>
              <w:szCs w:val="24"/>
              <w:lang w:eastAsia="zh-CN"/>
            </w:rPr>
            <w:t>6</w:t>
          </w:r>
          <w:r>
            <w:rPr>
              <w:rFonts w:ascii="宋体" w:hAnsi="宋体" w:eastAsia="宋体" w:cs="宋体"/>
              <w:spacing w:val="36"/>
              <w:sz w:val="24"/>
              <w:szCs w:val="24"/>
              <w:lang w:eastAsia="zh-CN"/>
            </w:rPr>
            <w:t xml:space="preserve">  </w:t>
          </w:r>
          <w:r>
            <w:rPr>
              <w:rFonts w:hint="eastAsia" w:ascii="宋体" w:hAnsi="宋体" w:eastAsia="宋体" w:cs="宋体"/>
              <w:spacing w:val="-5"/>
              <w:sz w:val="24"/>
              <w:szCs w:val="24"/>
              <w:lang w:eastAsia="zh-CN"/>
            </w:rPr>
            <w:t>校准</w:t>
          </w:r>
          <w:r>
            <w:rPr>
              <w:rFonts w:ascii="宋体" w:hAnsi="宋体" w:eastAsia="宋体" w:cs="宋体"/>
              <w:spacing w:val="-5"/>
              <w:sz w:val="24"/>
              <w:szCs w:val="24"/>
              <w:lang w:eastAsia="zh-CN"/>
            </w:rPr>
            <w:t>条件</w:t>
          </w:r>
          <w:r>
            <w:rPr>
              <w:rFonts w:ascii="宋体" w:hAnsi="宋体" w:eastAsia="宋体" w:cs="宋体"/>
              <w:sz w:val="24"/>
              <w:szCs w:val="24"/>
              <w:lang w:eastAsia="zh-CN"/>
            </w:rPr>
            <w:tab/>
          </w:r>
          <w:r>
            <w:rPr>
              <w:rFonts w:ascii="宋体" w:hAnsi="宋体" w:eastAsia="宋体" w:cs="宋体"/>
              <w:spacing w:val="-12"/>
              <w:sz w:val="24"/>
              <w:szCs w:val="24"/>
              <w:lang w:eastAsia="zh-CN"/>
            </w:rPr>
            <w:t xml:space="preserve"> </w:t>
          </w:r>
          <w:r>
            <w:rPr>
              <w:rFonts w:hint="eastAsia" w:ascii="宋体" w:hAnsi="宋体" w:eastAsia="宋体" w:cs="宋体"/>
              <w:spacing w:val="-15"/>
              <w:sz w:val="24"/>
              <w:szCs w:val="24"/>
              <w:lang w:eastAsia="zh-CN"/>
            </w:rPr>
            <w:t>5</w:t>
          </w:r>
          <w:r>
            <w:rPr>
              <w:rFonts w:hint="eastAsia" w:ascii="宋体" w:hAnsi="宋体" w:eastAsia="宋体" w:cs="宋体"/>
              <w:spacing w:val="-15"/>
              <w:sz w:val="24"/>
              <w:szCs w:val="24"/>
              <w:lang w:eastAsia="zh-CN"/>
            </w:rPr>
            <w:fldChar w:fldCharType="end"/>
          </w:r>
        </w:p>
        <w:p w14:paraId="0B60DE7F">
          <w:pPr>
            <w:tabs>
              <w:tab w:val="right" w:leader="dot" w:pos="9172"/>
            </w:tabs>
            <w:spacing w:before="180" w:line="185" w:lineRule="auto"/>
            <w:ind w:left="9"/>
            <w:rPr>
              <w:rFonts w:ascii="宋体" w:hAnsi="宋体" w:eastAsia="宋体" w:cs="宋体"/>
              <w:sz w:val="24"/>
              <w:szCs w:val="24"/>
              <w:lang w:eastAsia="zh-CN"/>
            </w:rPr>
          </w:pPr>
          <w:r>
            <w:fldChar w:fldCharType="begin"/>
          </w:r>
          <w:r>
            <w:instrText xml:space="preserve"> HYPERLINK \l "bookmark29" </w:instrText>
          </w:r>
          <w:r>
            <w:fldChar w:fldCharType="separate"/>
          </w:r>
          <w:r>
            <w:rPr>
              <w:rFonts w:ascii="宋体" w:hAnsi="宋体" w:eastAsia="宋体" w:cs="宋体"/>
              <w:spacing w:val="-2"/>
              <w:sz w:val="24"/>
              <w:szCs w:val="24"/>
              <w:lang w:eastAsia="zh-CN"/>
            </w:rPr>
            <w:t>6.1  环境条件</w:t>
          </w:r>
          <w:r>
            <w:rPr>
              <w:rFonts w:ascii="宋体" w:hAnsi="宋体" w:eastAsia="宋体" w:cs="宋体"/>
              <w:spacing w:val="-20"/>
              <w:sz w:val="24"/>
              <w:szCs w:val="24"/>
              <w:lang w:eastAsia="zh-CN"/>
            </w:rPr>
            <w:t xml:space="preserve"> </w:t>
          </w:r>
          <w:r>
            <w:rPr>
              <w:rFonts w:ascii="宋体" w:hAnsi="宋体" w:eastAsia="宋体" w:cs="宋体"/>
              <w:sz w:val="24"/>
              <w:szCs w:val="24"/>
              <w:lang w:eastAsia="zh-CN"/>
            </w:rPr>
            <w:tab/>
          </w:r>
          <w:r>
            <w:rPr>
              <w:rFonts w:ascii="宋体" w:hAnsi="宋体" w:eastAsia="宋体" w:cs="宋体"/>
              <w:spacing w:val="-12"/>
              <w:sz w:val="24"/>
              <w:szCs w:val="24"/>
              <w:lang w:eastAsia="zh-CN"/>
            </w:rPr>
            <w:t xml:space="preserve"> </w:t>
          </w:r>
          <w:r>
            <w:rPr>
              <w:rFonts w:hint="eastAsia" w:ascii="宋体" w:hAnsi="宋体" w:eastAsia="宋体" w:cs="宋体"/>
              <w:spacing w:val="-15"/>
              <w:sz w:val="24"/>
              <w:szCs w:val="24"/>
              <w:lang w:eastAsia="zh-CN"/>
            </w:rPr>
            <w:t>5</w:t>
          </w:r>
          <w:r>
            <w:rPr>
              <w:rFonts w:hint="eastAsia" w:ascii="宋体" w:hAnsi="宋体" w:eastAsia="宋体" w:cs="宋体"/>
              <w:spacing w:val="-15"/>
              <w:sz w:val="24"/>
              <w:szCs w:val="24"/>
              <w:lang w:eastAsia="zh-CN"/>
            </w:rPr>
            <w:fldChar w:fldCharType="end"/>
          </w:r>
        </w:p>
        <w:p w14:paraId="5D15F3D8">
          <w:pPr>
            <w:tabs>
              <w:tab w:val="right" w:leader="dot" w:pos="9172"/>
            </w:tabs>
            <w:spacing w:before="180" w:line="185" w:lineRule="auto"/>
            <w:rPr>
              <w:rFonts w:ascii="宋体" w:hAnsi="宋体" w:eastAsia="宋体" w:cs="宋体"/>
              <w:sz w:val="24"/>
              <w:szCs w:val="24"/>
              <w:lang w:eastAsia="zh-CN"/>
            </w:rPr>
          </w:pPr>
          <w:bookmarkStart w:id="0" w:name="bookmark32"/>
          <w:bookmarkEnd w:id="0"/>
          <w:r>
            <w:fldChar w:fldCharType="begin"/>
          </w:r>
          <w:r>
            <w:rPr>
              <w:lang w:eastAsia="zh-CN"/>
            </w:rPr>
            <w:instrText xml:space="preserve"> HYPERLINK \l "bookmark33" </w:instrText>
          </w:r>
          <w:r>
            <w:fldChar w:fldCharType="separate"/>
          </w:r>
          <w:r>
            <w:rPr>
              <w:rFonts w:ascii="宋体" w:hAnsi="宋体" w:eastAsia="宋体" w:cs="宋体"/>
              <w:spacing w:val="-4"/>
              <w:sz w:val="24"/>
              <w:szCs w:val="24"/>
              <w:lang w:eastAsia="zh-CN"/>
            </w:rPr>
            <w:t>6.</w:t>
          </w:r>
          <w:r>
            <w:rPr>
              <w:rFonts w:hint="eastAsia" w:ascii="宋体" w:hAnsi="宋体" w:eastAsia="宋体" w:cs="宋体"/>
              <w:spacing w:val="-4"/>
              <w:sz w:val="24"/>
              <w:szCs w:val="24"/>
              <w:lang w:eastAsia="zh-CN"/>
            </w:rPr>
            <w:t>2</w:t>
          </w:r>
          <w:r>
            <w:rPr>
              <w:rFonts w:ascii="宋体" w:hAnsi="宋体" w:eastAsia="宋体" w:cs="宋体"/>
              <w:spacing w:val="7"/>
              <w:sz w:val="24"/>
              <w:szCs w:val="24"/>
              <w:lang w:eastAsia="zh-CN"/>
            </w:rPr>
            <w:t xml:space="preserve">  </w:t>
          </w:r>
          <w:r>
            <w:rPr>
              <w:rFonts w:hint="eastAsia" w:ascii="宋体" w:hAnsi="宋体" w:eastAsia="宋体" w:cs="宋体"/>
              <w:spacing w:val="-4"/>
              <w:sz w:val="24"/>
              <w:szCs w:val="24"/>
              <w:lang w:eastAsia="zh-CN"/>
            </w:rPr>
            <w:t>校准</w:t>
          </w:r>
          <w:r>
            <w:rPr>
              <w:rFonts w:ascii="宋体" w:hAnsi="宋体" w:eastAsia="宋体" w:cs="宋体"/>
              <w:spacing w:val="-4"/>
              <w:sz w:val="24"/>
              <w:szCs w:val="24"/>
              <w:lang w:eastAsia="zh-CN"/>
            </w:rPr>
            <w:t>设备</w:t>
          </w:r>
          <w:r>
            <w:rPr>
              <w:rFonts w:ascii="宋体" w:hAnsi="宋体" w:eastAsia="宋体" w:cs="宋体"/>
              <w:spacing w:val="-24"/>
              <w:sz w:val="24"/>
              <w:szCs w:val="24"/>
              <w:lang w:eastAsia="zh-CN"/>
            </w:rPr>
            <w:t xml:space="preserve"> </w:t>
          </w:r>
          <w:r>
            <w:rPr>
              <w:rFonts w:ascii="宋体" w:hAnsi="宋体" w:eastAsia="宋体" w:cs="宋体"/>
              <w:sz w:val="24"/>
              <w:szCs w:val="24"/>
              <w:lang w:eastAsia="zh-CN"/>
            </w:rPr>
            <w:tab/>
          </w:r>
          <w:r>
            <w:rPr>
              <w:rFonts w:ascii="宋体" w:hAnsi="宋体" w:eastAsia="宋体" w:cs="宋体"/>
              <w:spacing w:val="-15"/>
              <w:sz w:val="24"/>
              <w:szCs w:val="24"/>
              <w:lang w:eastAsia="zh-CN"/>
            </w:rPr>
            <w:t xml:space="preserve"> </w:t>
          </w:r>
          <w:r>
            <w:rPr>
              <w:rFonts w:hint="eastAsia" w:ascii="宋体" w:hAnsi="宋体" w:eastAsia="宋体" w:cs="宋体"/>
              <w:sz w:val="24"/>
              <w:szCs w:val="24"/>
              <w:lang w:eastAsia="zh-CN"/>
            </w:rPr>
            <w:t>5</w:t>
          </w:r>
          <w:r>
            <w:rPr>
              <w:rFonts w:ascii="宋体" w:hAnsi="宋体" w:eastAsia="宋体" w:cs="宋体"/>
              <w:sz w:val="24"/>
              <w:szCs w:val="24"/>
            </w:rPr>
            <w:fldChar w:fldCharType="end"/>
          </w:r>
        </w:p>
        <w:p w14:paraId="075B25AD">
          <w:pPr>
            <w:tabs>
              <w:tab w:val="right" w:leader="dot" w:pos="9172"/>
            </w:tabs>
            <w:spacing w:before="179" w:line="185" w:lineRule="auto"/>
            <w:ind w:left="13"/>
            <w:rPr>
              <w:rFonts w:ascii="宋体" w:hAnsi="宋体" w:eastAsia="宋体" w:cs="宋体"/>
              <w:sz w:val="24"/>
              <w:szCs w:val="24"/>
              <w:lang w:eastAsia="zh-CN"/>
            </w:rPr>
          </w:pPr>
          <w:r>
            <w:fldChar w:fldCharType="begin"/>
          </w:r>
          <w:r>
            <w:instrText xml:space="preserve"> HYPERLINK \l "bookmark35" </w:instrText>
          </w:r>
          <w:r>
            <w:fldChar w:fldCharType="separate"/>
          </w:r>
          <w:r>
            <w:rPr>
              <w:rFonts w:ascii="宋体" w:hAnsi="宋体" w:eastAsia="宋体" w:cs="宋体"/>
              <w:spacing w:val="-3"/>
              <w:sz w:val="24"/>
              <w:szCs w:val="24"/>
              <w:lang w:eastAsia="zh-CN"/>
            </w:rPr>
            <w:t>7</w:t>
          </w:r>
          <w:r>
            <w:rPr>
              <w:rFonts w:ascii="宋体" w:hAnsi="宋体" w:eastAsia="宋体" w:cs="宋体"/>
              <w:spacing w:val="36"/>
              <w:sz w:val="24"/>
              <w:szCs w:val="24"/>
              <w:lang w:eastAsia="zh-CN"/>
            </w:rPr>
            <w:t xml:space="preserve">  </w:t>
          </w:r>
          <w:r>
            <w:rPr>
              <w:rFonts w:hint="eastAsia" w:ascii="宋体" w:hAnsi="宋体" w:eastAsia="宋体" w:cs="宋体"/>
              <w:spacing w:val="-3"/>
              <w:sz w:val="24"/>
              <w:szCs w:val="24"/>
              <w:lang w:eastAsia="zh-CN"/>
            </w:rPr>
            <w:t>校准</w:t>
          </w:r>
          <w:r>
            <w:rPr>
              <w:rFonts w:ascii="宋体" w:hAnsi="宋体" w:eastAsia="宋体" w:cs="宋体"/>
              <w:spacing w:val="-3"/>
              <w:sz w:val="24"/>
              <w:szCs w:val="24"/>
              <w:lang w:eastAsia="zh-CN"/>
            </w:rPr>
            <w:t>项目和</w:t>
          </w:r>
          <w:r>
            <w:rPr>
              <w:rFonts w:hint="eastAsia" w:ascii="宋体" w:hAnsi="宋体" w:eastAsia="宋体" w:cs="宋体"/>
              <w:spacing w:val="-3"/>
              <w:sz w:val="24"/>
              <w:szCs w:val="24"/>
              <w:lang w:eastAsia="zh-CN"/>
            </w:rPr>
            <w:t>校准</w:t>
          </w:r>
          <w:r>
            <w:rPr>
              <w:rFonts w:ascii="宋体" w:hAnsi="宋体" w:eastAsia="宋体" w:cs="宋体"/>
              <w:spacing w:val="-3"/>
              <w:sz w:val="24"/>
              <w:szCs w:val="24"/>
              <w:lang w:eastAsia="zh-CN"/>
            </w:rPr>
            <w:t>方法</w:t>
          </w:r>
          <w:r>
            <w:rPr>
              <w:rFonts w:ascii="宋体" w:hAnsi="宋体" w:eastAsia="宋体" w:cs="宋体"/>
              <w:sz w:val="24"/>
              <w:szCs w:val="24"/>
              <w:lang w:eastAsia="zh-CN"/>
            </w:rPr>
            <w:tab/>
          </w:r>
          <w:r>
            <w:rPr>
              <w:rFonts w:ascii="宋体" w:hAnsi="宋体" w:eastAsia="宋体" w:cs="宋体"/>
              <w:spacing w:val="-15"/>
              <w:sz w:val="24"/>
              <w:szCs w:val="24"/>
              <w:lang w:eastAsia="zh-CN"/>
            </w:rPr>
            <w:t xml:space="preserve"> </w:t>
          </w:r>
          <w:r>
            <w:rPr>
              <w:rFonts w:hint="eastAsia" w:ascii="宋体" w:hAnsi="宋体" w:eastAsia="宋体" w:cs="宋体"/>
              <w:sz w:val="24"/>
              <w:szCs w:val="24"/>
              <w:lang w:eastAsia="zh-CN"/>
            </w:rPr>
            <w:t>5</w:t>
          </w:r>
          <w:r>
            <w:rPr>
              <w:rFonts w:hint="eastAsia" w:ascii="宋体" w:hAnsi="宋体" w:eastAsia="宋体" w:cs="宋体"/>
              <w:sz w:val="24"/>
              <w:szCs w:val="24"/>
              <w:lang w:eastAsia="zh-CN"/>
            </w:rPr>
            <w:fldChar w:fldCharType="end"/>
          </w:r>
        </w:p>
        <w:p w14:paraId="132DDD72">
          <w:pPr>
            <w:tabs>
              <w:tab w:val="right" w:leader="dot" w:pos="9172"/>
            </w:tabs>
            <w:spacing w:before="180" w:line="185" w:lineRule="auto"/>
            <w:ind w:left="13"/>
            <w:rPr>
              <w:rFonts w:ascii="宋体" w:hAnsi="宋体" w:eastAsia="宋体" w:cs="宋体"/>
              <w:sz w:val="24"/>
              <w:szCs w:val="24"/>
              <w:lang w:eastAsia="zh-CN"/>
            </w:rPr>
          </w:pPr>
          <w:bookmarkStart w:id="1" w:name="bookmark36"/>
          <w:bookmarkEnd w:id="1"/>
          <w:r>
            <w:fldChar w:fldCharType="begin"/>
          </w:r>
          <w:r>
            <w:rPr>
              <w:lang w:eastAsia="zh-CN"/>
            </w:rPr>
            <w:instrText xml:space="preserve"> HYPERLINK \l "bookmark37" </w:instrText>
          </w:r>
          <w:r>
            <w:fldChar w:fldCharType="separate"/>
          </w:r>
          <w:r>
            <w:rPr>
              <w:rFonts w:ascii="宋体" w:hAnsi="宋体" w:eastAsia="宋体" w:cs="宋体"/>
              <w:spacing w:val="-4"/>
              <w:sz w:val="24"/>
              <w:szCs w:val="24"/>
              <w:lang w:eastAsia="zh-CN"/>
            </w:rPr>
            <w:t>7.1</w:t>
          </w:r>
          <w:r>
            <w:rPr>
              <w:rFonts w:ascii="宋体" w:hAnsi="宋体" w:eastAsia="宋体" w:cs="宋体"/>
              <w:spacing w:val="6"/>
              <w:sz w:val="24"/>
              <w:szCs w:val="24"/>
              <w:lang w:eastAsia="zh-CN"/>
            </w:rPr>
            <w:t xml:space="preserve">  </w:t>
          </w:r>
          <w:r>
            <w:rPr>
              <w:rFonts w:hint="eastAsia" w:ascii="宋体" w:hAnsi="宋体" w:eastAsia="宋体" w:cs="宋体"/>
              <w:spacing w:val="-4"/>
              <w:sz w:val="24"/>
              <w:szCs w:val="24"/>
              <w:lang w:eastAsia="zh-CN"/>
            </w:rPr>
            <w:t>校准</w:t>
          </w:r>
          <w:r>
            <w:rPr>
              <w:rFonts w:ascii="宋体" w:hAnsi="宋体" w:eastAsia="宋体" w:cs="宋体"/>
              <w:spacing w:val="-4"/>
              <w:sz w:val="24"/>
              <w:szCs w:val="24"/>
              <w:lang w:eastAsia="zh-CN"/>
            </w:rPr>
            <w:t>项目</w:t>
          </w:r>
          <w:r>
            <w:rPr>
              <w:rFonts w:ascii="宋体" w:hAnsi="宋体" w:eastAsia="宋体" w:cs="宋体"/>
              <w:spacing w:val="-26"/>
              <w:sz w:val="24"/>
              <w:szCs w:val="24"/>
              <w:lang w:eastAsia="zh-CN"/>
            </w:rPr>
            <w:t xml:space="preserve"> </w:t>
          </w:r>
          <w:r>
            <w:rPr>
              <w:rFonts w:ascii="宋体" w:hAnsi="宋体" w:eastAsia="宋体" w:cs="宋体"/>
              <w:sz w:val="24"/>
              <w:szCs w:val="24"/>
              <w:lang w:eastAsia="zh-CN"/>
            </w:rPr>
            <w:tab/>
          </w:r>
          <w:r>
            <w:rPr>
              <w:rFonts w:ascii="宋体" w:hAnsi="宋体" w:eastAsia="宋体" w:cs="宋体"/>
              <w:spacing w:val="-15"/>
              <w:sz w:val="24"/>
              <w:szCs w:val="24"/>
              <w:lang w:eastAsia="zh-CN"/>
            </w:rPr>
            <w:t xml:space="preserve"> </w:t>
          </w:r>
          <w:r>
            <w:rPr>
              <w:rFonts w:hint="eastAsia" w:ascii="宋体" w:hAnsi="宋体" w:eastAsia="宋体" w:cs="宋体"/>
              <w:sz w:val="24"/>
              <w:szCs w:val="24"/>
              <w:lang w:eastAsia="zh-CN"/>
            </w:rPr>
            <w:t>5</w:t>
          </w:r>
          <w:r>
            <w:rPr>
              <w:rFonts w:ascii="宋体" w:hAnsi="宋体" w:eastAsia="宋体" w:cs="宋体"/>
              <w:sz w:val="24"/>
              <w:szCs w:val="24"/>
            </w:rPr>
            <w:fldChar w:fldCharType="end"/>
          </w:r>
        </w:p>
        <w:p w14:paraId="30AF30C7">
          <w:pPr>
            <w:tabs>
              <w:tab w:val="right" w:leader="dot" w:pos="9172"/>
            </w:tabs>
            <w:spacing w:before="179" w:line="185" w:lineRule="auto"/>
            <w:ind w:left="13"/>
            <w:rPr>
              <w:rFonts w:ascii="宋体" w:hAnsi="宋体" w:eastAsia="宋体" w:cs="宋体"/>
              <w:sz w:val="24"/>
              <w:szCs w:val="24"/>
              <w:lang w:eastAsia="zh-CN"/>
            </w:rPr>
          </w:pPr>
          <w:r>
            <w:fldChar w:fldCharType="begin"/>
          </w:r>
          <w:r>
            <w:instrText xml:space="preserve"> HYPERLINK \l "bookmark39" </w:instrText>
          </w:r>
          <w:r>
            <w:fldChar w:fldCharType="separate"/>
          </w:r>
          <w:r>
            <w:rPr>
              <w:rFonts w:ascii="宋体" w:hAnsi="宋体" w:eastAsia="宋体" w:cs="宋体"/>
              <w:spacing w:val="-4"/>
              <w:sz w:val="24"/>
              <w:szCs w:val="24"/>
              <w:lang w:eastAsia="zh-CN"/>
            </w:rPr>
            <w:t>7.2</w:t>
          </w:r>
          <w:r>
            <w:rPr>
              <w:rFonts w:ascii="宋体" w:hAnsi="宋体" w:eastAsia="宋体" w:cs="宋体"/>
              <w:spacing w:val="6"/>
              <w:sz w:val="24"/>
              <w:szCs w:val="24"/>
              <w:lang w:eastAsia="zh-CN"/>
            </w:rPr>
            <w:t xml:space="preserve">  </w:t>
          </w:r>
          <w:r>
            <w:rPr>
              <w:rFonts w:hint="eastAsia" w:ascii="宋体" w:hAnsi="宋体" w:eastAsia="宋体" w:cs="宋体"/>
              <w:spacing w:val="-4"/>
              <w:sz w:val="24"/>
              <w:szCs w:val="24"/>
              <w:lang w:eastAsia="zh-CN"/>
            </w:rPr>
            <w:t>校准</w:t>
          </w:r>
          <w:r>
            <w:rPr>
              <w:rFonts w:ascii="宋体" w:hAnsi="宋体" w:eastAsia="宋体" w:cs="宋体"/>
              <w:spacing w:val="-4"/>
              <w:sz w:val="24"/>
              <w:szCs w:val="24"/>
              <w:lang w:eastAsia="zh-CN"/>
            </w:rPr>
            <w:t>方法</w:t>
          </w:r>
          <w:r>
            <w:rPr>
              <w:rFonts w:ascii="宋体" w:hAnsi="宋体" w:eastAsia="宋体" w:cs="宋体"/>
              <w:spacing w:val="-26"/>
              <w:sz w:val="24"/>
              <w:szCs w:val="24"/>
              <w:lang w:eastAsia="zh-CN"/>
            </w:rPr>
            <w:t xml:space="preserve"> </w:t>
          </w:r>
          <w:r>
            <w:rPr>
              <w:rFonts w:ascii="宋体" w:hAnsi="宋体" w:eastAsia="宋体" w:cs="宋体"/>
              <w:sz w:val="24"/>
              <w:szCs w:val="24"/>
              <w:lang w:eastAsia="zh-CN"/>
            </w:rPr>
            <w:tab/>
          </w:r>
          <w:r>
            <w:rPr>
              <w:rFonts w:hint="eastAsia" w:ascii="宋体" w:hAnsi="宋体" w:eastAsia="宋体" w:cs="宋体"/>
              <w:sz w:val="24"/>
              <w:szCs w:val="24"/>
              <w:lang w:eastAsia="zh-CN"/>
            </w:rPr>
            <w:t>6</w:t>
          </w:r>
          <w:r>
            <w:rPr>
              <w:rFonts w:hint="eastAsia" w:ascii="宋体" w:hAnsi="宋体" w:eastAsia="宋体" w:cs="宋体"/>
              <w:sz w:val="24"/>
              <w:szCs w:val="24"/>
              <w:lang w:eastAsia="zh-CN"/>
            </w:rPr>
            <w:fldChar w:fldCharType="end"/>
          </w:r>
        </w:p>
        <w:p w14:paraId="408FB7CA">
          <w:pPr>
            <w:tabs>
              <w:tab w:val="right" w:leader="dot" w:pos="9172"/>
            </w:tabs>
            <w:spacing w:before="180" w:line="185" w:lineRule="auto"/>
            <w:rPr>
              <w:rFonts w:ascii="宋体" w:hAnsi="宋体" w:eastAsia="宋体" w:cs="宋体"/>
              <w:sz w:val="24"/>
              <w:szCs w:val="24"/>
              <w:lang w:eastAsia="zh-CN"/>
            </w:rPr>
          </w:pPr>
          <w:r>
            <w:fldChar w:fldCharType="begin"/>
          </w:r>
          <w:r>
            <w:instrText xml:space="preserve"> HYPERLINK \l "bookmark41" </w:instrText>
          </w:r>
          <w:r>
            <w:fldChar w:fldCharType="separate"/>
          </w:r>
          <w:r>
            <w:rPr>
              <w:rFonts w:ascii="宋体" w:hAnsi="宋体" w:eastAsia="宋体" w:cs="宋体"/>
              <w:spacing w:val="-5"/>
              <w:sz w:val="24"/>
              <w:szCs w:val="24"/>
              <w:lang w:eastAsia="zh-CN"/>
            </w:rPr>
            <w:t>8</w:t>
          </w:r>
          <w:r>
            <w:rPr>
              <w:rFonts w:ascii="宋体" w:hAnsi="宋体" w:eastAsia="宋体" w:cs="宋体"/>
              <w:spacing w:val="36"/>
              <w:sz w:val="24"/>
              <w:szCs w:val="24"/>
              <w:lang w:eastAsia="zh-CN"/>
            </w:rPr>
            <w:t xml:space="preserve">  </w:t>
          </w:r>
          <w:r>
            <w:rPr>
              <w:rFonts w:hint="eastAsia" w:ascii="宋体" w:hAnsi="宋体" w:eastAsia="宋体" w:cs="宋体"/>
              <w:spacing w:val="-5"/>
              <w:sz w:val="24"/>
              <w:szCs w:val="24"/>
              <w:lang w:eastAsia="zh-CN"/>
            </w:rPr>
            <w:t>校准</w:t>
          </w:r>
          <w:r>
            <w:rPr>
              <w:rFonts w:ascii="宋体" w:hAnsi="宋体" w:eastAsia="宋体" w:cs="宋体"/>
              <w:spacing w:val="-5"/>
              <w:sz w:val="24"/>
              <w:szCs w:val="24"/>
              <w:lang w:eastAsia="zh-CN"/>
            </w:rPr>
            <w:t>结果</w:t>
          </w:r>
          <w:r>
            <w:rPr>
              <w:rFonts w:ascii="宋体" w:hAnsi="宋体" w:eastAsia="宋体" w:cs="宋体"/>
              <w:sz w:val="24"/>
              <w:szCs w:val="24"/>
              <w:lang w:eastAsia="zh-CN"/>
            </w:rPr>
            <w:tab/>
          </w:r>
          <w:r>
            <w:rPr>
              <w:rFonts w:ascii="宋体" w:hAnsi="宋体" w:eastAsia="宋体" w:cs="宋体"/>
              <w:spacing w:val="-11"/>
              <w:sz w:val="24"/>
              <w:szCs w:val="24"/>
              <w:lang w:eastAsia="zh-CN"/>
            </w:rPr>
            <w:t xml:space="preserve"> </w:t>
          </w:r>
          <w:r>
            <w:rPr>
              <w:rFonts w:hint="eastAsia" w:ascii="宋体" w:hAnsi="宋体" w:eastAsia="宋体" w:cs="宋体"/>
              <w:spacing w:val="-16"/>
              <w:sz w:val="24"/>
              <w:szCs w:val="24"/>
              <w:lang w:eastAsia="zh-CN"/>
            </w:rPr>
            <w:t>7</w:t>
          </w:r>
          <w:r>
            <w:rPr>
              <w:rFonts w:hint="eastAsia" w:ascii="宋体" w:hAnsi="宋体" w:eastAsia="宋体" w:cs="宋体"/>
              <w:spacing w:val="-16"/>
              <w:sz w:val="24"/>
              <w:szCs w:val="24"/>
              <w:lang w:eastAsia="zh-CN"/>
            </w:rPr>
            <w:fldChar w:fldCharType="end"/>
          </w:r>
        </w:p>
        <w:p w14:paraId="2005337A">
          <w:pPr>
            <w:tabs>
              <w:tab w:val="right" w:leader="dot" w:pos="9172"/>
            </w:tabs>
            <w:spacing w:before="179" w:line="185" w:lineRule="auto"/>
            <w:ind w:left="8"/>
            <w:rPr>
              <w:rFonts w:ascii="宋体" w:hAnsi="宋体" w:eastAsia="宋体" w:cs="宋体"/>
              <w:sz w:val="24"/>
              <w:szCs w:val="24"/>
              <w:lang w:eastAsia="zh-CN"/>
            </w:rPr>
          </w:pPr>
          <w:r>
            <w:fldChar w:fldCharType="begin"/>
          </w:r>
          <w:r>
            <w:instrText xml:space="preserve"> HYPERLINK \l "bookmark43" </w:instrText>
          </w:r>
          <w:r>
            <w:fldChar w:fldCharType="separate"/>
          </w:r>
          <w:r>
            <w:rPr>
              <w:rFonts w:ascii="宋体" w:hAnsi="宋体" w:eastAsia="宋体" w:cs="宋体"/>
              <w:spacing w:val="-4"/>
              <w:sz w:val="24"/>
              <w:szCs w:val="24"/>
              <w:lang w:eastAsia="zh-CN"/>
            </w:rPr>
            <w:t>9</w:t>
          </w:r>
          <w:r>
            <w:rPr>
              <w:rFonts w:ascii="宋体" w:hAnsi="宋体" w:eastAsia="宋体" w:cs="宋体"/>
              <w:spacing w:val="38"/>
              <w:sz w:val="24"/>
              <w:szCs w:val="24"/>
              <w:lang w:eastAsia="zh-CN"/>
            </w:rPr>
            <w:t xml:space="preserve">  </w:t>
          </w:r>
          <w:r>
            <w:rPr>
              <w:rFonts w:hint="eastAsia" w:ascii="宋体" w:hAnsi="宋体" w:eastAsia="宋体" w:cs="宋体"/>
              <w:spacing w:val="-4"/>
              <w:sz w:val="24"/>
              <w:szCs w:val="24"/>
              <w:lang w:eastAsia="zh-CN"/>
            </w:rPr>
            <w:t>校准</w:t>
          </w:r>
          <w:r>
            <w:rPr>
              <w:rFonts w:ascii="宋体" w:hAnsi="宋体" w:eastAsia="宋体" w:cs="宋体"/>
              <w:spacing w:val="-4"/>
              <w:sz w:val="24"/>
              <w:szCs w:val="24"/>
              <w:lang w:eastAsia="zh-CN"/>
            </w:rPr>
            <w:t>时间间隔</w:t>
          </w:r>
          <w:r>
            <w:rPr>
              <w:rFonts w:ascii="宋体" w:hAnsi="宋体" w:eastAsia="宋体" w:cs="宋体"/>
              <w:sz w:val="24"/>
              <w:szCs w:val="24"/>
              <w:lang w:eastAsia="zh-CN"/>
            </w:rPr>
            <w:tab/>
          </w:r>
          <w:r>
            <w:rPr>
              <w:rFonts w:ascii="宋体" w:hAnsi="宋体" w:eastAsia="宋体" w:cs="宋体"/>
              <w:spacing w:val="-16"/>
              <w:sz w:val="24"/>
              <w:szCs w:val="24"/>
              <w:lang w:eastAsia="zh-CN"/>
            </w:rPr>
            <w:t xml:space="preserve"> </w:t>
          </w:r>
          <w:r>
            <w:rPr>
              <w:rFonts w:hint="eastAsia" w:ascii="宋体" w:hAnsi="宋体" w:eastAsia="宋体" w:cs="宋体"/>
              <w:sz w:val="24"/>
              <w:szCs w:val="24"/>
              <w:lang w:eastAsia="zh-CN"/>
            </w:rPr>
            <w:t>7</w:t>
          </w:r>
          <w:r>
            <w:rPr>
              <w:rFonts w:hint="eastAsia" w:ascii="宋体" w:hAnsi="宋体" w:eastAsia="宋体" w:cs="宋体"/>
              <w:sz w:val="24"/>
              <w:szCs w:val="24"/>
              <w:lang w:eastAsia="zh-CN"/>
            </w:rPr>
            <w:fldChar w:fldCharType="end"/>
          </w:r>
        </w:p>
        <w:p w14:paraId="496DF088">
          <w:pPr>
            <w:tabs>
              <w:tab w:val="right" w:leader="dot" w:pos="9172"/>
            </w:tabs>
            <w:spacing w:before="180" w:line="185" w:lineRule="auto"/>
            <w:ind w:left="26"/>
            <w:rPr>
              <w:rFonts w:ascii="宋体" w:hAnsi="宋体" w:eastAsia="宋体" w:cs="宋体"/>
              <w:sz w:val="24"/>
              <w:szCs w:val="24"/>
              <w:lang w:eastAsia="zh-CN"/>
            </w:rPr>
          </w:pPr>
          <w:r>
            <w:rPr>
              <w:rFonts w:ascii="宋体" w:hAnsi="宋体" w:eastAsia="宋体" w:cs="宋体"/>
              <w:spacing w:val="-1"/>
              <w:sz w:val="24"/>
              <w:szCs w:val="24"/>
              <w:lang w:eastAsia="zh-CN"/>
            </w:rPr>
            <w:t>附录</w:t>
          </w:r>
          <w:r>
            <w:rPr>
              <w:rFonts w:ascii="宋体" w:hAnsi="宋体" w:eastAsia="宋体" w:cs="宋体"/>
              <w:spacing w:val="-58"/>
              <w:sz w:val="24"/>
              <w:szCs w:val="24"/>
              <w:lang w:eastAsia="zh-CN"/>
            </w:rPr>
            <w:t xml:space="preserve"> </w:t>
          </w:r>
          <w:r>
            <w:rPr>
              <w:rFonts w:ascii="宋体" w:hAnsi="宋体" w:eastAsia="宋体" w:cs="宋体"/>
              <w:spacing w:val="-1"/>
              <w:sz w:val="24"/>
              <w:szCs w:val="24"/>
              <w:lang w:eastAsia="zh-CN"/>
            </w:rPr>
            <w:t>A   模拟载荷试验误差测量结果的不确定度分</w:t>
          </w:r>
          <w:r>
            <w:rPr>
              <w:rFonts w:ascii="宋体" w:hAnsi="宋体" w:eastAsia="宋体" w:cs="宋体"/>
              <w:spacing w:val="-2"/>
              <w:sz w:val="24"/>
              <w:szCs w:val="24"/>
              <w:lang w:eastAsia="zh-CN"/>
            </w:rPr>
            <w:t>析与评定</w:t>
          </w:r>
          <w:r>
            <w:rPr>
              <w:rFonts w:ascii="宋体" w:hAnsi="宋体" w:eastAsia="宋体" w:cs="宋体"/>
              <w:sz w:val="24"/>
              <w:szCs w:val="24"/>
              <w:lang w:eastAsia="zh-CN"/>
            </w:rPr>
            <w:tab/>
          </w:r>
          <w:r>
            <w:rPr>
              <w:rFonts w:ascii="宋体" w:hAnsi="宋体" w:eastAsia="宋体" w:cs="宋体"/>
              <w:spacing w:val="-16"/>
              <w:sz w:val="24"/>
              <w:szCs w:val="24"/>
              <w:lang w:eastAsia="zh-CN"/>
            </w:rPr>
            <w:t xml:space="preserve"> </w:t>
          </w:r>
          <w:r>
            <w:rPr>
              <w:rFonts w:hint="eastAsia" w:ascii="宋体" w:hAnsi="宋体" w:eastAsia="宋体" w:cs="宋体"/>
              <w:sz w:val="24"/>
              <w:szCs w:val="24"/>
              <w:lang w:eastAsia="zh-CN"/>
            </w:rPr>
            <w:t>8</w:t>
          </w:r>
        </w:p>
        <w:p w14:paraId="63E050E7">
          <w:pPr>
            <w:tabs>
              <w:tab w:val="right" w:leader="dot" w:pos="9172"/>
            </w:tabs>
            <w:spacing w:before="180" w:line="185" w:lineRule="auto"/>
            <w:rPr>
              <w:rFonts w:ascii="宋体" w:hAnsi="宋体" w:eastAsia="宋体" w:cs="宋体"/>
              <w:sz w:val="24"/>
              <w:szCs w:val="24"/>
              <w:lang w:eastAsia="zh-CN"/>
            </w:rPr>
          </w:pPr>
          <w:r>
            <w:fldChar w:fldCharType="begin"/>
          </w:r>
          <w:r>
            <w:instrText xml:space="preserve"> HYPERLINK \l "bookmark47" </w:instrText>
          </w:r>
          <w:r>
            <w:fldChar w:fldCharType="separate"/>
          </w:r>
          <w:r>
            <w:rPr>
              <w:rFonts w:ascii="宋体" w:hAnsi="宋体" w:eastAsia="宋体" w:cs="宋体"/>
              <w:spacing w:val="-1"/>
              <w:sz w:val="24"/>
              <w:szCs w:val="24"/>
              <w:lang w:eastAsia="zh-CN"/>
            </w:rPr>
            <w:t>附录</w:t>
          </w:r>
          <w:r>
            <w:rPr>
              <w:rFonts w:ascii="宋体" w:hAnsi="宋体" w:eastAsia="宋体" w:cs="宋体"/>
              <w:spacing w:val="-56"/>
              <w:sz w:val="24"/>
              <w:szCs w:val="24"/>
              <w:lang w:eastAsia="zh-CN"/>
            </w:rPr>
            <w:t xml:space="preserve"> </w:t>
          </w:r>
          <w:r>
            <w:rPr>
              <w:rFonts w:ascii="宋体" w:hAnsi="宋体" w:eastAsia="宋体" w:cs="宋体"/>
              <w:spacing w:val="-1"/>
              <w:sz w:val="24"/>
              <w:szCs w:val="24"/>
              <w:lang w:eastAsia="zh-CN"/>
            </w:rPr>
            <w:t>B   模拟载荷试验误差测量结果的不</w:t>
          </w:r>
          <w:r>
            <w:rPr>
              <w:rFonts w:ascii="宋体" w:hAnsi="宋体" w:eastAsia="宋体" w:cs="宋体"/>
              <w:spacing w:val="-2"/>
              <w:sz w:val="24"/>
              <w:szCs w:val="24"/>
              <w:lang w:eastAsia="zh-CN"/>
            </w:rPr>
            <w:t>确定度评定示例</w:t>
          </w:r>
          <w:r>
            <w:rPr>
              <w:rFonts w:ascii="宋体" w:hAnsi="宋体" w:eastAsia="宋体" w:cs="宋体"/>
              <w:sz w:val="24"/>
              <w:szCs w:val="24"/>
              <w:lang w:eastAsia="zh-CN"/>
            </w:rPr>
            <w:tab/>
          </w:r>
          <w:r>
            <w:rPr>
              <w:rFonts w:ascii="宋体" w:hAnsi="宋体" w:eastAsia="宋体" w:cs="宋体"/>
              <w:spacing w:val="1"/>
              <w:sz w:val="24"/>
              <w:szCs w:val="24"/>
              <w:lang w:eastAsia="zh-CN"/>
            </w:rPr>
            <w:t xml:space="preserve"> </w:t>
          </w:r>
          <w:r>
            <w:rPr>
              <w:rFonts w:hint="eastAsia" w:ascii="宋体" w:hAnsi="宋体" w:eastAsia="宋体" w:cs="宋体"/>
              <w:spacing w:val="-14"/>
              <w:sz w:val="24"/>
              <w:szCs w:val="24"/>
              <w:lang w:eastAsia="zh-CN"/>
            </w:rPr>
            <w:t>1</w:t>
          </w:r>
          <w:r>
            <w:rPr>
              <w:rFonts w:hint="eastAsia" w:ascii="宋体" w:hAnsi="宋体" w:eastAsia="宋体" w:cs="宋体"/>
              <w:spacing w:val="-14"/>
              <w:sz w:val="24"/>
              <w:szCs w:val="24"/>
              <w:lang w:eastAsia="zh-CN"/>
            </w:rPr>
            <w:fldChar w:fldCharType="end"/>
          </w:r>
          <w:r>
            <w:rPr>
              <w:rFonts w:hint="eastAsia" w:ascii="宋体" w:hAnsi="宋体" w:eastAsia="宋体" w:cs="宋体"/>
              <w:spacing w:val="-14"/>
              <w:sz w:val="24"/>
              <w:szCs w:val="24"/>
              <w:lang w:eastAsia="zh-CN"/>
            </w:rPr>
            <w:t>0</w:t>
          </w:r>
        </w:p>
        <w:p w14:paraId="0161227A">
          <w:pPr>
            <w:tabs>
              <w:tab w:val="right" w:leader="dot" w:pos="9172"/>
            </w:tabs>
            <w:spacing w:before="179" w:line="185" w:lineRule="auto"/>
            <w:ind w:left="26"/>
            <w:rPr>
              <w:rFonts w:ascii="宋体" w:hAnsi="宋体" w:eastAsia="宋体" w:cs="宋体"/>
              <w:sz w:val="24"/>
              <w:szCs w:val="24"/>
              <w:lang w:eastAsia="zh-CN"/>
            </w:rPr>
          </w:pPr>
          <w:r>
            <w:fldChar w:fldCharType="begin"/>
          </w:r>
          <w:r>
            <w:instrText xml:space="preserve"> HYPERLINK \l "bookmark49" </w:instrText>
          </w:r>
          <w:r>
            <w:fldChar w:fldCharType="separate"/>
          </w:r>
          <w:r>
            <w:rPr>
              <w:rFonts w:ascii="宋体" w:hAnsi="宋体" w:eastAsia="宋体" w:cs="宋体"/>
              <w:spacing w:val="-1"/>
              <w:sz w:val="24"/>
              <w:szCs w:val="24"/>
              <w:lang w:eastAsia="zh-CN"/>
            </w:rPr>
            <w:t>附录</w:t>
          </w:r>
          <w:r>
            <w:rPr>
              <w:rFonts w:ascii="宋体" w:hAnsi="宋体" w:eastAsia="宋体" w:cs="宋体"/>
              <w:spacing w:val="-53"/>
              <w:sz w:val="24"/>
              <w:szCs w:val="24"/>
              <w:lang w:eastAsia="zh-CN"/>
            </w:rPr>
            <w:t xml:space="preserve"> </w:t>
          </w:r>
          <w:r>
            <w:rPr>
              <w:rFonts w:ascii="宋体" w:hAnsi="宋体" w:eastAsia="宋体" w:cs="宋体"/>
              <w:spacing w:val="-1"/>
              <w:sz w:val="24"/>
              <w:szCs w:val="24"/>
              <w:lang w:eastAsia="zh-CN"/>
            </w:rPr>
            <w:t xml:space="preserve">C   </w:t>
          </w:r>
          <w:r>
            <w:rPr>
              <w:rFonts w:hint="eastAsia" w:ascii="宋体" w:hAnsi="宋体" w:eastAsia="宋体" w:cs="宋体"/>
              <w:spacing w:val="-2"/>
              <w:sz w:val="24"/>
              <w:szCs w:val="24"/>
              <w:lang w:eastAsia="zh-CN"/>
            </w:rPr>
            <w:t>模拟载荷校准方法步骤</w:t>
          </w:r>
          <w:r>
            <w:rPr>
              <w:rFonts w:ascii="宋体" w:hAnsi="宋体" w:eastAsia="宋体" w:cs="宋体"/>
              <w:spacing w:val="-84"/>
              <w:sz w:val="24"/>
              <w:szCs w:val="24"/>
              <w:lang w:eastAsia="zh-CN"/>
            </w:rPr>
            <w:t xml:space="preserve"> </w:t>
          </w:r>
          <w:r>
            <w:rPr>
              <w:rFonts w:ascii="宋体" w:hAnsi="宋体" w:eastAsia="宋体" w:cs="宋体"/>
              <w:spacing w:val="-83"/>
              <w:sz w:val="24"/>
              <w:szCs w:val="24"/>
              <w:lang w:eastAsia="zh-CN"/>
            </w:rPr>
            <w:t xml:space="preserve"> </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宋体" w:hAnsi="宋体" w:eastAsia="宋体" w:cs="宋体"/>
              <w:spacing w:val="-14"/>
              <w:sz w:val="24"/>
              <w:szCs w:val="24"/>
              <w:lang w:eastAsia="zh-CN"/>
            </w:rPr>
            <w:t>1</w:t>
          </w:r>
          <w:r>
            <w:rPr>
              <w:rFonts w:hint="eastAsia" w:ascii="宋体" w:hAnsi="宋体" w:eastAsia="宋体" w:cs="宋体"/>
              <w:spacing w:val="-14"/>
              <w:sz w:val="24"/>
              <w:szCs w:val="24"/>
              <w:lang w:eastAsia="zh-CN"/>
            </w:rPr>
            <w:t>4</w:t>
          </w:r>
          <w:r>
            <w:rPr>
              <w:rFonts w:hint="eastAsia" w:ascii="宋体" w:hAnsi="宋体" w:eastAsia="宋体" w:cs="宋体"/>
              <w:spacing w:val="-14"/>
              <w:sz w:val="24"/>
              <w:szCs w:val="24"/>
              <w:lang w:eastAsia="zh-CN"/>
            </w:rPr>
            <w:fldChar w:fldCharType="end"/>
          </w:r>
        </w:p>
        <w:p w14:paraId="7F17AD5F">
          <w:pPr>
            <w:tabs>
              <w:tab w:val="right" w:leader="dot" w:pos="9172"/>
            </w:tabs>
            <w:spacing w:before="180" w:line="219" w:lineRule="auto"/>
            <w:ind w:left="26"/>
            <w:rPr>
              <w:rFonts w:ascii="宋体" w:hAnsi="宋体" w:eastAsia="宋体" w:cs="宋体"/>
              <w:sz w:val="24"/>
              <w:szCs w:val="24"/>
              <w:lang w:eastAsia="zh-CN"/>
            </w:rPr>
          </w:pPr>
          <w:r>
            <w:fldChar w:fldCharType="begin"/>
          </w:r>
          <w:r>
            <w:instrText xml:space="preserve"> HYPERLINK \l "bookmark51" </w:instrText>
          </w:r>
          <w:r>
            <w:fldChar w:fldCharType="separate"/>
          </w:r>
          <w:r>
            <w:rPr>
              <w:rFonts w:ascii="宋体" w:hAnsi="宋体" w:eastAsia="宋体" w:cs="宋体"/>
              <w:spacing w:val="-2"/>
              <w:sz w:val="24"/>
              <w:szCs w:val="24"/>
              <w:lang w:eastAsia="zh-CN"/>
            </w:rPr>
            <w:t>附录</w:t>
          </w:r>
          <w:r>
            <w:rPr>
              <w:rFonts w:ascii="宋体" w:hAnsi="宋体" w:eastAsia="宋体" w:cs="宋体"/>
              <w:spacing w:val="-52"/>
              <w:sz w:val="24"/>
              <w:szCs w:val="24"/>
              <w:lang w:eastAsia="zh-CN"/>
            </w:rPr>
            <w:t xml:space="preserve"> </w:t>
          </w:r>
          <w:r>
            <w:rPr>
              <w:rFonts w:ascii="宋体" w:hAnsi="宋体" w:eastAsia="宋体" w:cs="宋体"/>
              <w:spacing w:val="-2"/>
              <w:sz w:val="24"/>
              <w:szCs w:val="24"/>
              <w:lang w:eastAsia="zh-CN"/>
            </w:rPr>
            <w:t xml:space="preserve">D   </w:t>
          </w:r>
          <w:r>
            <w:rPr>
              <w:rFonts w:hint="eastAsia" w:ascii="宋体" w:hAnsi="宋体" w:eastAsia="宋体" w:cs="宋体"/>
              <w:spacing w:val="-2"/>
              <w:sz w:val="24"/>
              <w:szCs w:val="24"/>
              <w:lang w:eastAsia="zh-CN"/>
            </w:rPr>
            <w:t>电子皮带秤校准原始记录格式（推荐性）</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宋体" w:hAnsi="宋体" w:eastAsia="宋体" w:cs="宋体"/>
              <w:spacing w:val="-14"/>
              <w:sz w:val="24"/>
              <w:szCs w:val="24"/>
              <w:lang w:eastAsia="zh-CN"/>
            </w:rPr>
            <w:t>1</w:t>
          </w:r>
          <w:r>
            <w:rPr>
              <w:rFonts w:hint="eastAsia" w:ascii="宋体" w:hAnsi="宋体" w:eastAsia="宋体" w:cs="宋体"/>
              <w:spacing w:val="-14"/>
              <w:sz w:val="24"/>
              <w:szCs w:val="24"/>
              <w:lang w:eastAsia="zh-CN"/>
            </w:rPr>
            <w:t>5</w:t>
          </w:r>
          <w:r>
            <w:rPr>
              <w:rFonts w:hint="eastAsia" w:ascii="宋体" w:hAnsi="宋体" w:eastAsia="宋体" w:cs="宋体"/>
              <w:spacing w:val="-14"/>
              <w:sz w:val="24"/>
              <w:szCs w:val="24"/>
              <w:lang w:eastAsia="zh-CN"/>
            </w:rPr>
            <w:fldChar w:fldCharType="end"/>
          </w:r>
        </w:p>
      </w:sdtContent>
    </w:sdt>
    <w:p w14:paraId="434221D5">
      <w:pPr>
        <w:tabs>
          <w:tab w:val="right" w:leader="dot" w:pos="9172"/>
        </w:tabs>
        <w:spacing w:before="180" w:line="219" w:lineRule="auto"/>
        <w:ind w:left="26"/>
        <w:rPr>
          <w:rFonts w:ascii="宋体" w:hAnsi="宋体" w:eastAsia="宋体" w:cs="宋体"/>
          <w:sz w:val="24"/>
          <w:szCs w:val="24"/>
          <w:lang w:eastAsia="zh-CN"/>
        </w:rPr>
      </w:pPr>
      <w:r>
        <w:fldChar w:fldCharType="begin"/>
      </w:r>
      <w:r>
        <w:instrText xml:space="preserve"> HYPERLINK \l "bookmark51" </w:instrText>
      </w:r>
      <w:r>
        <w:fldChar w:fldCharType="separate"/>
      </w:r>
      <w:r>
        <w:rPr>
          <w:rFonts w:ascii="宋体" w:hAnsi="宋体" w:eastAsia="宋体" w:cs="宋体"/>
          <w:spacing w:val="-2"/>
          <w:sz w:val="24"/>
          <w:szCs w:val="24"/>
          <w:lang w:eastAsia="zh-CN"/>
        </w:rPr>
        <w:t>附录</w:t>
      </w:r>
      <w:r>
        <w:rPr>
          <w:rFonts w:ascii="宋体" w:hAnsi="宋体" w:eastAsia="宋体" w:cs="宋体"/>
          <w:spacing w:val="-52"/>
          <w:sz w:val="24"/>
          <w:szCs w:val="24"/>
          <w:lang w:eastAsia="zh-CN"/>
        </w:rPr>
        <w:t xml:space="preserve"> </w:t>
      </w:r>
      <w:r>
        <w:rPr>
          <w:rFonts w:hint="eastAsia" w:ascii="宋体" w:hAnsi="宋体" w:eastAsia="宋体" w:cs="宋体"/>
          <w:spacing w:val="-2"/>
          <w:sz w:val="24"/>
          <w:szCs w:val="24"/>
          <w:lang w:eastAsia="zh-CN"/>
        </w:rPr>
        <w:t>E</w:t>
      </w:r>
      <w:r>
        <w:rPr>
          <w:rFonts w:ascii="宋体" w:hAnsi="宋体" w:eastAsia="宋体" w:cs="宋体"/>
          <w:spacing w:val="-2"/>
          <w:sz w:val="24"/>
          <w:szCs w:val="24"/>
          <w:lang w:eastAsia="zh-CN"/>
        </w:rPr>
        <w:t xml:space="preserve">   </w:t>
      </w:r>
      <w:r>
        <w:rPr>
          <w:rFonts w:hint="eastAsia" w:ascii="宋体" w:hAnsi="宋体" w:eastAsia="宋体" w:cs="宋体"/>
          <w:spacing w:val="-2"/>
          <w:sz w:val="24"/>
          <w:szCs w:val="24"/>
          <w:lang w:eastAsia="zh-CN"/>
        </w:rPr>
        <w:t>校准证书内页格式（推荐性）</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ab/>
      </w:r>
      <w:r>
        <w:rPr>
          <w:rFonts w:ascii="宋体" w:hAnsi="宋体" w:eastAsia="宋体" w:cs="宋体"/>
          <w:sz w:val="24"/>
          <w:szCs w:val="24"/>
          <w:lang w:eastAsia="zh-CN"/>
        </w:rPr>
        <w:t xml:space="preserve"> </w:t>
      </w:r>
      <w:r>
        <w:rPr>
          <w:rFonts w:ascii="宋体" w:hAnsi="宋体" w:eastAsia="宋体" w:cs="宋体"/>
          <w:spacing w:val="-14"/>
          <w:sz w:val="24"/>
          <w:szCs w:val="24"/>
          <w:lang w:eastAsia="zh-CN"/>
        </w:rPr>
        <w:t>1</w:t>
      </w:r>
      <w:r>
        <w:rPr>
          <w:rFonts w:hint="eastAsia" w:ascii="宋体" w:hAnsi="宋体" w:eastAsia="宋体" w:cs="宋体"/>
          <w:spacing w:val="-14"/>
          <w:sz w:val="24"/>
          <w:szCs w:val="24"/>
          <w:lang w:eastAsia="zh-CN"/>
        </w:rPr>
        <w:t>7</w:t>
      </w:r>
      <w:r>
        <w:rPr>
          <w:rFonts w:hint="eastAsia" w:ascii="宋体" w:hAnsi="宋体" w:eastAsia="宋体" w:cs="宋体"/>
          <w:spacing w:val="-14"/>
          <w:sz w:val="24"/>
          <w:szCs w:val="24"/>
          <w:lang w:eastAsia="zh-CN"/>
        </w:rPr>
        <w:fldChar w:fldCharType="end"/>
      </w:r>
    </w:p>
    <w:p w14:paraId="127B4E79">
      <w:pPr>
        <w:spacing w:line="219" w:lineRule="auto"/>
        <w:rPr>
          <w:rFonts w:ascii="宋体" w:hAnsi="宋体" w:eastAsia="宋体" w:cs="宋体"/>
          <w:sz w:val="24"/>
          <w:szCs w:val="24"/>
          <w:lang w:eastAsia="zh-CN"/>
        </w:rPr>
        <w:sectPr>
          <w:headerReference r:id="rId6" w:type="default"/>
          <w:footerReference r:id="rId7" w:type="default"/>
          <w:pgSz w:w="11907" w:h="16839"/>
          <w:pgMar w:top="1724" w:right="1358" w:bottom="1017" w:left="1362" w:header="1367" w:footer="814" w:gutter="0"/>
          <w:cols w:space="720" w:num="1"/>
        </w:sectPr>
      </w:pPr>
    </w:p>
    <w:p w14:paraId="5CDDE9DB">
      <w:pPr>
        <w:pStyle w:val="2"/>
        <w:spacing w:line="394" w:lineRule="auto"/>
        <w:rPr>
          <w:lang w:eastAsia="zh-CN"/>
        </w:rPr>
      </w:pPr>
    </w:p>
    <w:p w14:paraId="68DBDE71">
      <w:pPr>
        <w:spacing w:before="140" w:line="224" w:lineRule="auto"/>
        <w:ind w:left="3872"/>
        <w:outlineLvl w:val="0"/>
        <w:rPr>
          <w:rFonts w:ascii="黑体" w:hAnsi="黑体" w:eastAsia="黑体" w:cs="黑体"/>
          <w:sz w:val="43"/>
          <w:szCs w:val="43"/>
          <w:lang w:eastAsia="zh-CN"/>
        </w:rPr>
      </w:pPr>
      <w:bookmarkStart w:id="2" w:name="bookmark3"/>
      <w:bookmarkEnd w:id="2"/>
      <w:bookmarkStart w:id="3" w:name="bookmark2"/>
      <w:bookmarkEnd w:id="3"/>
      <w:r>
        <w:rPr>
          <w:rFonts w:ascii="黑体" w:hAnsi="黑体" w:eastAsia="黑体" w:cs="黑体"/>
          <w:b/>
          <w:bCs/>
          <w:spacing w:val="-28"/>
          <w:sz w:val="43"/>
          <w:szCs w:val="43"/>
          <w:lang w:eastAsia="zh-CN"/>
        </w:rPr>
        <w:t>引</w:t>
      </w:r>
      <w:r>
        <w:rPr>
          <w:rFonts w:ascii="黑体" w:hAnsi="黑体" w:eastAsia="黑体" w:cs="黑体"/>
          <w:spacing w:val="18"/>
          <w:sz w:val="43"/>
          <w:szCs w:val="43"/>
          <w:lang w:eastAsia="zh-CN"/>
        </w:rPr>
        <w:t xml:space="preserve">   </w:t>
      </w:r>
      <w:r>
        <w:rPr>
          <w:rFonts w:ascii="黑体" w:hAnsi="黑体" w:eastAsia="黑体" w:cs="黑体"/>
          <w:b/>
          <w:bCs/>
          <w:spacing w:val="-28"/>
          <w:sz w:val="43"/>
          <w:szCs w:val="43"/>
          <w:lang w:eastAsia="zh-CN"/>
        </w:rPr>
        <w:t>言</w:t>
      </w:r>
    </w:p>
    <w:p w14:paraId="2CAC7285">
      <w:pPr>
        <w:pStyle w:val="2"/>
        <w:spacing w:line="413" w:lineRule="auto"/>
        <w:rPr>
          <w:lang w:eastAsia="zh-CN"/>
        </w:rPr>
      </w:pPr>
    </w:p>
    <w:p w14:paraId="207FA0A8">
      <w:pPr>
        <w:spacing w:before="78" w:line="331" w:lineRule="auto"/>
        <w:ind w:left="7" w:firstLine="480"/>
        <w:jc w:val="both"/>
        <w:rPr>
          <w:rFonts w:ascii="宋体" w:hAnsi="宋体" w:eastAsia="宋体" w:cs="宋体"/>
          <w:sz w:val="24"/>
          <w:szCs w:val="24"/>
          <w:lang w:eastAsia="zh-CN"/>
        </w:rPr>
      </w:pPr>
      <w:r>
        <w:rPr>
          <w:rFonts w:ascii="宋体" w:hAnsi="宋体" w:eastAsia="宋体" w:cs="宋体"/>
          <w:spacing w:val="-4"/>
          <w:sz w:val="24"/>
          <w:szCs w:val="24"/>
          <w:lang w:eastAsia="zh-CN"/>
        </w:rPr>
        <w:t>本规范依据</w:t>
      </w:r>
      <w:r>
        <w:rPr>
          <w:rFonts w:ascii="宋体" w:hAnsi="宋体" w:eastAsia="宋体" w:cs="宋体"/>
          <w:spacing w:val="-51"/>
          <w:sz w:val="24"/>
          <w:szCs w:val="24"/>
          <w:lang w:eastAsia="zh-CN"/>
        </w:rPr>
        <w:t xml:space="preserve"> </w:t>
      </w:r>
      <w:r>
        <w:rPr>
          <w:rFonts w:ascii="宋体" w:hAnsi="宋体" w:eastAsia="宋体" w:cs="宋体"/>
          <w:spacing w:val="-4"/>
          <w:sz w:val="24"/>
          <w:szCs w:val="24"/>
          <w:lang w:eastAsia="zh-CN"/>
        </w:rPr>
        <w:t>JJF 1071-2010《国家计量校准规</w:t>
      </w:r>
      <w:r>
        <w:rPr>
          <w:rFonts w:ascii="宋体" w:hAnsi="宋体" w:eastAsia="宋体" w:cs="宋体"/>
          <w:spacing w:val="-5"/>
          <w:sz w:val="24"/>
          <w:szCs w:val="24"/>
          <w:lang w:eastAsia="zh-CN"/>
        </w:rPr>
        <w:t>范编写规则》、JJF 1181-2007</w:t>
      </w:r>
      <w:r>
        <w:rPr>
          <w:rFonts w:ascii="宋体" w:hAnsi="宋体" w:eastAsia="宋体" w:cs="宋体"/>
          <w:spacing w:val="-5"/>
          <w:lang w:eastAsia="zh-CN"/>
        </w:rPr>
        <w:t>《</w:t>
      </w:r>
      <w:r>
        <w:rPr>
          <w:rFonts w:ascii="宋体" w:hAnsi="宋体" w:eastAsia="宋体" w:cs="宋体"/>
          <w:spacing w:val="-5"/>
          <w:sz w:val="24"/>
          <w:szCs w:val="24"/>
          <w:lang w:eastAsia="zh-CN"/>
        </w:rPr>
        <w:t>衡器计</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量名词术语及定义》及</w:t>
      </w:r>
      <w:r>
        <w:rPr>
          <w:rFonts w:ascii="宋体" w:hAnsi="宋体" w:eastAsia="宋体" w:cs="宋体"/>
          <w:spacing w:val="-35"/>
          <w:sz w:val="24"/>
          <w:szCs w:val="24"/>
          <w:lang w:eastAsia="zh-CN"/>
        </w:rPr>
        <w:t xml:space="preserve"> </w:t>
      </w:r>
      <w:r>
        <w:rPr>
          <w:rFonts w:ascii="宋体" w:hAnsi="宋体" w:eastAsia="宋体" w:cs="宋体"/>
          <w:spacing w:val="-1"/>
          <w:sz w:val="24"/>
          <w:szCs w:val="24"/>
          <w:lang w:eastAsia="zh-CN"/>
        </w:rPr>
        <w:t>JJF1059.1-2012《测量不确定度评定与表示》等基础性系列规范</w:t>
      </w:r>
      <w:r>
        <w:rPr>
          <w:rFonts w:ascii="宋体" w:hAnsi="宋体" w:eastAsia="宋体" w:cs="宋体"/>
          <w:sz w:val="24"/>
          <w:szCs w:val="24"/>
          <w:lang w:eastAsia="zh-CN"/>
        </w:rPr>
        <w:t xml:space="preserve"> </w:t>
      </w:r>
      <w:r>
        <w:rPr>
          <w:rFonts w:ascii="宋体" w:hAnsi="宋体" w:eastAsia="宋体" w:cs="宋体"/>
          <w:spacing w:val="-10"/>
          <w:sz w:val="24"/>
          <w:szCs w:val="24"/>
          <w:lang w:eastAsia="zh-CN"/>
        </w:rPr>
        <w:t>编写</w:t>
      </w:r>
      <w:r>
        <w:rPr>
          <w:rFonts w:hint="eastAsia" w:ascii="宋体" w:hAnsi="宋体" w:eastAsia="宋体" w:cs="宋体"/>
          <w:spacing w:val="-10"/>
          <w:sz w:val="24"/>
          <w:szCs w:val="24"/>
          <w:lang w:eastAsia="zh-CN"/>
        </w:rPr>
        <w:t>。</w:t>
      </w:r>
    </w:p>
    <w:p w14:paraId="5D1E8005">
      <w:pPr>
        <w:spacing w:before="4" w:line="365" w:lineRule="auto"/>
        <w:ind w:left="7" w:firstLine="480"/>
        <w:jc w:val="both"/>
        <w:rPr>
          <w:rFonts w:ascii="宋体" w:hAnsi="宋体" w:eastAsia="宋体" w:cs="宋体"/>
          <w:sz w:val="24"/>
          <w:szCs w:val="24"/>
          <w:lang w:eastAsia="zh-CN"/>
        </w:rPr>
      </w:pPr>
      <w:r>
        <w:rPr>
          <w:rFonts w:hint="eastAsia" w:ascii="宋体" w:hAnsi="宋体" w:eastAsia="宋体" w:cs="宋体"/>
          <w:spacing w:val="1"/>
          <w:sz w:val="24"/>
          <w:szCs w:val="24"/>
          <w:lang w:eastAsia="zh-CN"/>
        </w:rPr>
        <w:t>本规范参考了</w:t>
      </w:r>
      <w:r>
        <w:fldChar w:fldCharType="begin"/>
      </w:r>
      <w:r>
        <w:instrText xml:space="preserve"> HYPERLINK "javascript:void(0)" </w:instrText>
      </w:r>
      <w:r>
        <w:fldChar w:fldCharType="separate"/>
      </w:r>
      <w:r>
        <w:rPr>
          <w:rFonts w:hint="eastAsia" w:ascii="宋体" w:hAnsi="宋体" w:eastAsia="宋体" w:cs="宋体"/>
          <w:sz w:val="24"/>
          <w:szCs w:val="24"/>
          <w:lang w:eastAsia="zh-CN"/>
        </w:rPr>
        <w:t>GB</w:t>
      </w:r>
      <w:r>
        <w:rPr>
          <w:rFonts w:hint="eastAsia" w:ascii="宋体" w:hAnsi="宋体" w:eastAsia="宋体" w:cs="宋体"/>
          <w:spacing w:val="1"/>
          <w:sz w:val="24"/>
          <w:szCs w:val="24"/>
          <w:lang w:eastAsia="zh-CN"/>
        </w:rPr>
        <w:t>/T 7721-2017</w:t>
      </w:r>
      <w:r>
        <w:rPr>
          <w:rFonts w:hint="eastAsia" w:ascii="宋体" w:hAnsi="宋体" w:eastAsia="宋体" w:cs="宋体"/>
          <w:spacing w:val="1"/>
          <w:sz w:val="24"/>
          <w:szCs w:val="24"/>
          <w:lang w:eastAsia="zh-CN"/>
        </w:rPr>
        <w:fldChar w:fldCharType="end"/>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连续累计自动衡器(皮带秤)》中现场空载试验、使</w:t>
      </w:r>
      <w:r>
        <w:rPr>
          <w:rFonts w:ascii="宋体" w:hAnsi="宋体" w:eastAsia="宋体" w:cs="宋体"/>
          <w:spacing w:val="12"/>
          <w:sz w:val="24"/>
          <w:szCs w:val="24"/>
          <w:lang w:eastAsia="zh-CN"/>
        </w:rPr>
        <w:t xml:space="preserve"> </w:t>
      </w:r>
      <w:r>
        <w:rPr>
          <w:rFonts w:ascii="宋体" w:hAnsi="宋体" w:eastAsia="宋体" w:cs="宋体"/>
          <w:spacing w:val="-1"/>
          <w:sz w:val="24"/>
          <w:szCs w:val="24"/>
          <w:lang w:eastAsia="zh-CN"/>
        </w:rPr>
        <w:t>用中核查的相关内容。本规范与</w:t>
      </w:r>
      <w:r>
        <w:rPr>
          <w:rFonts w:ascii="宋体" w:hAnsi="宋体" w:eastAsia="宋体" w:cs="宋体"/>
          <w:spacing w:val="-27"/>
          <w:sz w:val="24"/>
          <w:szCs w:val="24"/>
          <w:lang w:eastAsia="zh-CN"/>
        </w:rPr>
        <w:t xml:space="preserve"> </w:t>
      </w:r>
      <w:r>
        <w:rPr>
          <w:rFonts w:ascii="宋体" w:hAnsi="宋体" w:eastAsia="宋体" w:cs="宋体"/>
          <w:spacing w:val="-1"/>
          <w:sz w:val="24"/>
          <w:szCs w:val="24"/>
          <w:lang w:eastAsia="zh-CN"/>
        </w:rPr>
        <w:t>JJG 195-2019《连续累计自动衡器(皮带秤</w:t>
      </w:r>
      <w:r>
        <w:rPr>
          <w:rFonts w:ascii="宋体" w:hAnsi="宋体" w:eastAsia="宋体" w:cs="宋体"/>
          <w:spacing w:val="-2"/>
          <w:sz w:val="24"/>
          <w:szCs w:val="24"/>
          <w:lang w:eastAsia="zh-CN"/>
        </w:rPr>
        <w:t>)》的区别在</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于检定规程用于皮带秤的检定，给出了合格与否的判定，属于法制计量要求；而本规范</w:t>
      </w:r>
      <w:r>
        <w:rPr>
          <w:rFonts w:ascii="宋体" w:hAnsi="宋体" w:eastAsia="宋体" w:cs="宋体"/>
          <w:spacing w:val="10"/>
          <w:sz w:val="24"/>
          <w:szCs w:val="24"/>
          <w:lang w:eastAsia="zh-CN"/>
        </w:rPr>
        <w:t xml:space="preserve"> </w:t>
      </w:r>
      <w:r>
        <w:rPr>
          <w:rFonts w:ascii="宋体" w:hAnsi="宋体" w:eastAsia="宋体" w:cs="宋体"/>
          <w:spacing w:val="-2"/>
          <w:sz w:val="24"/>
          <w:szCs w:val="24"/>
          <w:lang w:eastAsia="zh-CN"/>
        </w:rPr>
        <w:t>适用于计量技术机构或皮带秤使用用户的</w:t>
      </w:r>
      <w:r>
        <w:rPr>
          <w:rFonts w:hint="eastAsia" w:ascii="宋体" w:hAnsi="宋体" w:eastAsia="宋体" w:cs="宋体"/>
          <w:spacing w:val="-2"/>
          <w:sz w:val="24"/>
          <w:szCs w:val="24"/>
          <w:lang w:eastAsia="zh-CN"/>
        </w:rPr>
        <w:t>在线校准</w:t>
      </w:r>
      <w:r>
        <w:rPr>
          <w:rFonts w:ascii="宋体" w:hAnsi="宋体" w:eastAsia="宋体" w:cs="宋体"/>
          <w:spacing w:val="-2"/>
          <w:sz w:val="24"/>
          <w:szCs w:val="24"/>
          <w:lang w:eastAsia="zh-CN"/>
        </w:rPr>
        <w:t>。</w:t>
      </w:r>
    </w:p>
    <w:p w14:paraId="6575AD79">
      <w:pPr>
        <w:spacing w:before="85" w:line="219" w:lineRule="auto"/>
        <w:ind w:left="488"/>
        <w:rPr>
          <w:rFonts w:ascii="宋体" w:hAnsi="宋体" w:eastAsia="宋体" w:cs="宋体"/>
          <w:sz w:val="24"/>
          <w:szCs w:val="24"/>
          <w:lang w:eastAsia="zh-CN"/>
        </w:rPr>
      </w:pPr>
      <w:r>
        <w:rPr>
          <w:rFonts w:ascii="宋体" w:hAnsi="宋体" w:eastAsia="宋体" w:cs="宋体"/>
          <w:spacing w:val="-5"/>
          <w:sz w:val="24"/>
          <w:szCs w:val="24"/>
          <w:lang w:eastAsia="zh-CN"/>
        </w:rPr>
        <w:t>本规范为首次发布。</w:t>
      </w:r>
    </w:p>
    <w:p w14:paraId="1316662E">
      <w:pPr>
        <w:spacing w:line="219" w:lineRule="auto"/>
        <w:rPr>
          <w:rFonts w:ascii="宋体" w:hAnsi="宋体" w:eastAsia="宋体" w:cs="宋体"/>
          <w:sz w:val="24"/>
          <w:szCs w:val="24"/>
          <w:lang w:eastAsia="zh-CN"/>
        </w:rPr>
        <w:sectPr>
          <w:headerReference r:id="rId8" w:type="default"/>
          <w:footerReference r:id="rId9" w:type="default"/>
          <w:pgSz w:w="11907" w:h="16839"/>
          <w:pgMar w:top="1724" w:right="1358" w:bottom="1017" w:left="1362" w:header="1367" w:footer="814" w:gutter="0"/>
          <w:cols w:space="720" w:num="1"/>
        </w:sectPr>
      </w:pPr>
    </w:p>
    <w:p w14:paraId="3EB292B1">
      <w:pPr>
        <w:pStyle w:val="2"/>
        <w:spacing w:line="253" w:lineRule="auto"/>
        <w:rPr>
          <w:lang w:eastAsia="zh-CN"/>
        </w:rPr>
      </w:pPr>
    </w:p>
    <w:p w14:paraId="6D817257">
      <w:pPr>
        <w:spacing w:before="101" w:line="224" w:lineRule="auto"/>
        <w:ind w:left="923"/>
        <w:jc w:val="center"/>
        <w:rPr>
          <w:rFonts w:ascii="黑体" w:hAnsi="黑体" w:eastAsia="黑体" w:cs="黑体"/>
          <w:sz w:val="31"/>
          <w:szCs w:val="31"/>
          <w:lang w:eastAsia="zh-CN"/>
        </w:rPr>
      </w:pPr>
      <w:bookmarkStart w:id="4" w:name="bookmark5"/>
      <w:bookmarkEnd w:id="4"/>
      <w:r>
        <w:rPr>
          <w:rFonts w:hint="eastAsia" w:ascii="黑体" w:hAnsi="黑体" w:eastAsia="黑体" w:cs="黑体"/>
          <w:spacing w:val="9"/>
          <w:sz w:val="31"/>
          <w:szCs w:val="31"/>
          <w:lang w:eastAsia="zh-CN"/>
        </w:rPr>
        <w:t>电子</w:t>
      </w:r>
      <w:r>
        <w:rPr>
          <w:rFonts w:ascii="黑体" w:hAnsi="黑体" w:eastAsia="黑体" w:cs="黑体"/>
          <w:spacing w:val="9"/>
          <w:sz w:val="31"/>
          <w:szCs w:val="31"/>
          <w:lang w:eastAsia="zh-CN"/>
        </w:rPr>
        <w:t>皮带秤</w:t>
      </w:r>
      <w:r>
        <w:rPr>
          <w:rFonts w:hint="eastAsia" w:ascii="黑体" w:hAnsi="黑体" w:eastAsia="黑体" w:cs="黑体"/>
          <w:spacing w:val="9"/>
          <w:sz w:val="31"/>
          <w:szCs w:val="31"/>
          <w:lang w:eastAsia="zh-CN"/>
        </w:rPr>
        <w:t>在线校准</w:t>
      </w:r>
      <w:r>
        <w:rPr>
          <w:rFonts w:ascii="黑体" w:hAnsi="黑体" w:eastAsia="黑体" w:cs="黑体"/>
          <w:spacing w:val="9"/>
          <w:sz w:val="31"/>
          <w:szCs w:val="31"/>
          <w:lang w:eastAsia="zh-CN"/>
        </w:rPr>
        <w:t>规范</w:t>
      </w:r>
    </w:p>
    <w:p w14:paraId="3EF2BD9D">
      <w:pPr>
        <w:spacing w:before="132" w:line="220" w:lineRule="auto"/>
        <w:ind w:left="19"/>
        <w:outlineLvl w:val="0"/>
        <w:rPr>
          <w:rFonts w:ascii="黑体" w:hAnsi="黑体" w:eastAsia="黑体" w:cs="黑体"/>
          <w:sz w:val="24"/>
          <w:szCs w:val="24"/>
          <w:lang w:eastAsia="zh-CN"/>
        </w:rPr>
      </w:pPr>
      <w:bookmarkStart w:id="5" w:name="bookmark4"/>
      <w:bookmarkEnd w:id="5"/>
      <w:r>
        <w:rPr>
          <w:rFonts w:ascii="黑体" w:hAnsi="黑体" w:eastAsia="黑体" w:cs="黑体"/>
          <w:spacing w:val="-10"/>
          <w:sz w:val="24"/>
          <w:szCs w:val="24"/>
          <w:lang w:eastAsia="zh-CN"/>
        </w:rPr>
        <w:t>1</w:t>
      </w:r>
      <w:r>
        <w:rPr>
          <w:rFonts w:ascii="黑体" w:hAnsi="黑体" w:eastAsia="黑体" w:cs="黑体"/>
          <w:spacing w:val="39"/>
          <w:sz w:val="24"/>
          <w:szCs w:val="24"/>
          <w:lang w:eastAsia="zh-CN"/>
        </w:rPr>
        <w:t xml:space="preserve">  </w:t>
      </w:r>
      <w:r>
        <w:rPr>
          <w:rFonts w:ascii="黑体" w:hAnsi="黑体" w:eastAsia="黑体" w:cs="黑体"/>
          <w:spacing w:val="-10"/>
          <w:sz w:val="24"/>
          <w:szCs w:val="24"/>
          <w:lang w:eastAsia="zh-CN"/>
        </w:rPr>
        <w:t>范围</w:t>
      </w:r>
    </w:p>
    <w:p w14:paraId="0E7077FC">
      <w:pPr>
        <w:spacing w:before="104" w:line="219" w:lineRule="auto"/>
        <w:ind w:left="529"/>
        <w:rPr>
          <w:rFonts w:ascii="宋体" w:hAnsi="宋体" w:eastAsia="宋体" w:cs="宋体"/>
          <w:sz w:val="24"/>
          <w:szCs w:val="24"/>
          <w:lang w:eastAsia="zh-CN"/>
        </w:rPr>
      </w:pPr>
      <w:r>
        <w:rPr>
          <w:rFonts w:ascii="宋体" w:hAnsi="宋体" w:eastAsia="宋体" w:cs="宋体"/>
          <w:spacing w:val="-1"/>
          <w:sz w:val="24"/>
          <w:szCs w:val="24"/>
          <w:lang w:eastAsia="zh-CN"/>
        </w:rPr>
        <w:t>本规范适用于各类</w:t>
      </w:r>
      <w:r>
        <w:rPr>
          <w:rFonts w:hint="eastAsia" w:ascii="宋体" w:hAnsi="宋体" w:eastAsia="宋体" w:cs="宋体"/>
          <w:spacing w:val="-1"/>
          <w:sz w:val="24"/>
          <w:szCs w:val="24"/>
          <w:lang w:eastAsia="zh-CN"/>
        </w:rPr>
        <w:t>电子</w:t>
      </w:r>
      <w:r>
        <w:rPr>
          <w:rFonts w:ascii="宋体" w:hAnsi="宋体" w:eastAsia="宋体" w:cs="宋体"/>
          <w:spacing w:val="-1"/>
          <w:sz w:val="24"/>
          <w:szCs w:val="24"/>
          <w:lang w:eastAsia="zh-CN"/>
        </w:rPr>
        <w:t>皮带秤的</w:t>
      </w:r>
      <w:r>
        <w:rPr>
          <w:rFonts w:hint="eastAsia" w:ascii="宋体" w:hAnsi="宋体" w:eastAsia="宋体" w:cs="宋体"/>
          <w:spacing w:val="-1"/>
          <w:sz w:val="24"/>
          <w:szCs w:val="24"/>
          <w:lang w:eastAsia="zh-CN"/>
        </w:rPr>
        <w:t>在线校准，状态核查可参照此规范执行</w:t>
      </w:r>
      <w:r>
        <w:rPr>
          <w:rFonts w:ascii="宋体" w:hAnsi="宋体" w:eastAsia="宋体" w:cs="宋体"/>
          <w:spacing w:val="-1"/>
          <w:sz w:val="24"/>
          <w:szCs w:val="24"/>
          <w:lang w:eastAsia="zh-CN"/>
        </w:rPr>
        <w:t>。</w:t>
      </w:r>
    </w:p>
    <w:p w14:paraId="428318D4">
      <w:pPr>
        <w:pStyle w:val="2"/>
        <w:spacing w:line="336" w:lineRule="auto"/>
        <w:rPr>
          <w:lang w:eastAsia="zh-CN"/>
        </w:rPr>
      </w:pPr>
    </w:p>
    <w:p w14:paraId="52981102">
      <w:pPr>
        <w:spacing w:before="78" w:line="219" w:lineRule="auto"/>
        <w:ind w:left="5"/>
        <w:outlineLvl w:val="0"/>
        <w:rPr>
          <w:rFonts w:ascii="黑体" w:hAnsi="黑体" w:eastAsia="黑体" w:cs="黑体"/>
          <w:sz w:val="24"/>
          <w:szCs w:val="24"/>
          <w:lang w:eastAsia="zh-CN"/>
        </w:rPr>
      </w:pPr>
      <w:bookmarkStart w:id="6" w:name="bookmark6"/>
      <w:bookmarkEnd w:id="6"/>
      <w:bookmarkStart w:id="7" w:name="bookmark7"/>
      <w:bookmarkEnd w:id="7"/>
      <w:r>
        <w:rPr>
          <w:rFonts w:ascii="黑体" w:hAnsi="黑体" w:eastAsia="黑体" w:cs="黑体"/>
          <w:spacing w:val="-6"/>
          <w:sz w:val="24"/>
          <w:szCs w:val="24"/>
          <w:lang w:eastAsia="zh-CN"/>
        </w:rPr>
        <w:t>2</w:t>
      </w:r>
      <w:r>
        <w:rPr>
          <w:rFonts w:ascii="黑体" w:hAnsi="黑体" w:eastAsia="黑体" w:cs="黑体"/>
          <w:spacing w:val="47"/>
          <w:sz w:val="24"/>
          <w:szCs w:val="24"/>
          <w:lang w:eastAsia="zh-CN"/>
        </w:rPr>
        <w:t xml:space="preserve">  </w:t>
      </w:r>
      <w:r>
        <w:rPr>
          <w:rFonts w:ascii="黑体" w:hAnsi="黑体" w:eastAsia="黑体" w:cs="黑体"/>
          <w:spacing w:val="-6"/>
          <w:sz w:val="24"/>
          <w:szCs w:val="24"/>
          <w:lang w:eastAsia="zh-CN"/>
        </w:rPr>
        <w:t>引用文件</w:t>
      </w:r>
    </w:p>
    <w:p w14:paraId="426A03BC">
      <w:pPr>
        <w:kinsoku/>
        <w:topLinePunct/>
        <w:spacing w:before="106" w:line="346" w:lineRule="auto"/>
        <w:ind w:left="488"/>
        <w:rPr>
          <w:rFonts w:ascii="宋体" w:hAnsi="宋体" w:eastAsia="宋体" w:cs="宋体"/>
          <w:spacing w:val="-2"/>
          <w:sz w:val="24"/>
          <w:szCs w:val="24"/>
          <w:lang w:eastAsia="zh-CN"/>
        </w:rPr>
      </w:pPr>
      <w:r>
        <w:rPr>
          <w:rFonts w:ascii="宋体" w:hAnsi="宋体" w:eastAsia="宋体" w:cs="宋体"/>
          <w:spacing w:val="-2"/>
          <w:sz w:val="24"/>
          <w:szCs w:val="24"/>
          <w:lang w:eastAsia="zh-CN"/>
        </w:rPr>
        <w:t>本规范引用下列文件：</w:t>
      </w:r>
    </w:p>
    <w:p w14:paraId="2F6D4F62">
      <w:pPr>
        <w:kinsoku/>
        <w:topLinePunct/>
        <w:autoSpaceDE/>
        <w:autoSpaceDN/>
        <w:spacing w:line="346" w:lineRule="auto"/>
        <w:ind w:firstLine="476" w:firstLineChars="200"/>
        <w:rPr>
          <w:rFonts w:ascii="宋体" w:hAnsi="宋体" w:eastAsia="宋体" w:cs="宋体"/>
          <w:spacing w:val="-1"/>
          <w:sz w:val="24"/>
          <w:szCs w:val="24"/>
          <w:lang w:eastAsia="zh-CN"/>
        </w:rPr>
      </w:pPr>
      <w:r>
        <w:rPr>
          <w:rFonts w:ascii="Times New Roman" w:hAnsi="Times New Roman" w:eastAsia="Times New Roman" w:cs="Times New Roman"/>
          <w:spacing w:val="-1"/>
          <w:sz w:val="24"/>
          <w:szCs w:val="24"/>
          <w:lang w:eastAsia="zh-CN"/>
        </w:rPr>
        <w:t>JJG</w:t>
      </w:r>
      <w:r>
        <w:rPr>
          <w:rFonts w:hint="eastAsia" w:ascii="Times New Roman" w:hAnsi="Times New Roman" w:eastAsia="Times New Roman" w:cs="Times New Roman"/>
          <w:spacing w:val="11"/>
          <w:sz w:val="24"/>
          <w:szCs w:val="24"/>
          <w:lang w:eastAsia="zh-CN"/>
        </w:rPr>
        <w:t xml:space="preserve"> </w:t>
      </w:r>
      <w:r>
        <w:rPr>
          <w:rFonts w:hint="eastAsia" w:ascii="Times New Roman" w:hAnsi="Times New Roman" w:cs="Times New Roman" w:eastAsiaTheme="minorEastAsia"/>
          <w:spacing w:val="11"/>
          <w:sz w:val="24"/>
          <w:szCs w:val="24"/>
          <w:lang w:eastAsia="zh-CN"/>
        </w:rPr>
        <w:t xml:space="preserve"> </w:t>
      </w:r>
      <w:r>
        <w:rPr>
          <w:rFonts w:ascii="Times New Roman" w:hAnsi="Times New Roman" w:eastAsia="Times New Roman" w:cs="Times New Roman"/>
          <w:spacing w:val="-1"/>
          <w:sz w:val="24"/>
          <w:szCs w:val="24"/>
          <w:lang w:eastAsia="zh-CN"/>
        </w:rPr>
        <w:t xml:space="preserve">99   </w:t>
      </w:r>
      <w:r>
        <w:rPr>
          <w:rFonts w:hint="eastAsia" w:ascii="Times New Roman" w:hAnsi="Times New Roman" w:cs="Times New Roman" w:eastAsiaTheme="minorEastAsia"/>
          <w:spacing w:val="-1"/>
          <w:sz w:val="24"/>
          <w:szCs w:val="24"/>
          <w:lang w:eastAsia="zh-CN"/>
        </w:rPr>
        <w:t xml:space="preserve"> </w:t>
      </w:r>
      <w:r>
        <w:rPr>
          <w:rFonts w:ascii="宋体" w:hAnsi="宋体" w:eastAsia="宋体" w:cs="宋体"/>
          <w:spacing w:val="-1"/>
          <w:sz w:val="24"/>
          <w:szCs w:val="24"/>
          <w:lang w:eastAsia="zh-CN"/>
        </w:rPr>
        <w:t>砝码</w:t>
      </w:r>
    </w:p>
    <w:p w14:paraId="2E3D8E93">
      <w:pPr>
        <w:kinsoku/>
        <w:topLinePunct/>
        <w:autoSpaceDE/>
        <w:autoSpaceDN/>
        <w:spacing w:line="346" w:lineRule="auto"/>
        <w:ind w:firstLine="468" w:firstLineChars="200"/>
        <w:rPr>
          <w:rFonts w:ascii="宋体" w:hAnsi="宋体" w:eastAsia="宋体" w:cs="宋体"/>
          <w:sz w:val="24"/>
          <w:szCs w:val="24"/>
          <w:lang w:eastAsia="zh-CN"/>
        </w:rPr>
      </w:pPr>
      <w:r>
        <w:rPr>
          <w:rFonts w:ascii="Times New Roman" w:hAnsi="Times New Roman" w:eastAsia="Times New Roman" w:cs="Times New Roman"/>
          <w:spacing w:val="-3"/>
          <w:sz w:val="24"/>
          <w:szCs w:val="24"/>
          <w:lang w:eastAsia="zh-CN"/>
        </w:rPr>
        <w:t>JJG</w:t>
      </w:r>
      <w:r>
        <w:rPr>
          <w:rFonts w:hint="eastAsia" w:ascii="Times New Roman" w:hAnsi="Times New Roman" w:eastAsia="Times New Roman" w:cs="Times New Roman"/>
          <w:spacing w:val="40"/>
          <w:w w:val="101"/>
          <w:sz w:val="24"/>
          <w:szCs w:val="24"/>
          <w:lang w:eastAsia="zh-CN"/>
        </w:rPr>
        <w:t xml:space="preserve"> </w:t>
      </w:r>
      <w:r>
        <w:rPr>
          <w:rFonts w:ascii="Times New Roman" w:hAnsi="Times New Roman" w:eastAsia="Times New Roman" w:cs="Times New Roman"/>
          <w:spacing w:val="-3"/>
          <w:sz w:val="24"/>
          <w:szCs w:val="24"/>
          <w:lang w:eastAsia="zh-CN"/>
        </w:rPr>
        <w:t xml:space="preserve">195  </w:t>
      </w:r>
      <w:r>
        <w:rPr>
          <w:rFonts w:hint="eastAsia" w:ascii="Times New Roman" w:hAnsi="Times New Roman" w:cs="Times New Roman" w:eastAsiaTheme="minorEastAsia"/>
          <w:spacing w:val="-3"/>
          <w:sz w:val="24"/>
          <w:szCs w:val="24"/>
          <w:lang w:eastAsia="zh-CN"/>
        </w:rPr>
        <w:t xml:space="preserve">  </w:t>
      </w:r>
      <w:r>
        <w:rPr>
          <w:rFonts w:ascii="宋体" w:hAnsi="宋体" w:eastAsia="宋体" w:cs="宋体"/>
          <w:spacing w:val="-3"/>
          <w:sz w:val="24"/>
          <w:szCs w:val="24"/>
          <w:lang w:eastAsia="zh-CN"/>
        </w:rPr>
        <w:t>连续累计自动衡器（皮带秤</w:t>
      </w:r>
      <w:r>
        <w:rPr>
          <w:rFonts w:hint="eastAsia" w:ascii="宋体" w:hAnsi="宋体" w:eastAsia="宋体" w:cs="宋体"/>
          <w:spacing w:val="-3"/>
          <w:sz w:val="24"/>
          <w:szCs w:val="24"/>
          <w:lang w:eastAsia="zh-CN"/>
        </w:rPr>
        <w:t>）</w:t>
      </w:r>
    </w:p>
    <w:p w14:paraId="456CE283">
      <w:pPr>
        <w:keepLines/>
        <w:widowControl w:val="0"/>
        <w:kinsoku/>
        <w:topLinePunct/>
        <w:autoSpaceDE/>
        <w:autoSpaceDN/>
        <w:spacing w:line="346" w:lineRule="auto"/>
        <w:ind w:firstLine="472" w:firstLineChars="200"/>
        <w:textAlignment w:val="auto"/>
        <w:rPr>
          <w:rFonts w:ascii="宋体" w:hAnsi="宋体" w:eastAsia="宋体" w:cs="宋体"/>
          <w:color w:val="FF0000"/>
          <w:spacing w:val="-2"/>
          <w:sz w:val="24"/>
          <w:szCs w:val="24"/>
          <w:lang w:eastAsia="zh-CN"/>
        </w:rPr>
      </w:pPr>
      <w:r>
        <w:rPr>
          <w:rFonts w:ascii="Times New Roman" w:hAnsi="Times New Roman" w:eastAsia="Times New Roman" w:cs="Times New Roman"/>
          <w:spacing w:val="-2"/>
          <w:sz w:val="24"/>
          <w:szCs w:val="24"/>
          <w:lang w:eastAsia="zh-CN"/>
        </w:rPr>
        <w:t>JJF</w:t>
      </w:r>
      <w:r>
        <w:rPr>
          <w:rFonts w:hint="eastAsia" w:ascii="Times New Roman" w:hAnsi="Times New Roman" w:eastAsia="Times New Roman" w:cs="Times New Roman"/>
          <w:spacing w:val="-2"/>
          <w:sz w:val="24"/>
          <w:szCs w:val="24"/>
          <w:lang w:eastAsia="zh-CN"/>
        </w:rPr>
        <w:t xml:space="preserve"> </w:t>
      </w:r>
      <w:r>
        <w:rPr>
          <w:rFonts w:ascii="Times New Roman" w:hAnsi="Times New Roman" w:eastAsia="Times New Roman" w:cs="Times New Roman"/>
          <w:spacing w:val="39"/>
          <w:sz w:val="24"/>
          <w:szCs w:val="24"/>
          <w:lang w:eastAsia="zh-CN"/>
        </w:rPr>
        <w:t xml:space="preserve"> </w:t>
      </w:r>
      <w:r>
        <w:rPr>
          <w:rFonts w:ascii="Times New Roman" w:hAnsi="Times New Roman" w:eastAsia="Times New Roman" w:cs="Times New Roman"/>
          <w:spacing w:val="-2"/>
          <w:sz w:val="24"/>
          <w:szCs w:val="24"/>
          <w:lang w:eastAsia="zh-CN"/>
        </w:rPr>
        <w:t>1059.1</w:t>
      </w:r>
      <w:r>
        <w:rPr>
          <w:rFonts w:hint="eastAsia" w:ascii="Times New Roman" w:hAnsi="Times New Roman" w:eastAsia="Times New Roman" w:cs="Times New Roman"/>
          <w:spacing w:val="-2"/>
          <w:sz w:val="24"/>
          <w:szCs w:val="24"/>
          <w:lang w:eastAsia="zh-CN"/>
        </w:rPr>
        <w:t xml:space="preserve"> </w:t>
      </w:r>
      <w:r>
        <w:rPr>
          <w:rFonts w:ascii="Times New Roman" w:hAnsi="Times New Roman" w:eastAsia="Times New Roman" w:cs="Times New Roman"/>
          <w:spacing w:val="-2"/>
          <w:sz w:val="24"/>
          <w:szCs w:val="24"/>
          <w:lang w:eastAsia="zh-CN"/>
        </w:rPr>
        <w:t xml:space="preserve"> </w:t>
      </w:r>
      <w:r>
        <w:rPr>
          <w:rFonts w:hint="eastAsia" w:ascii="Times New Roman" w:hAnsi="Times New Roman" w:eastAsia="Times New Roman" w:cs="Times New Roman"/>
          <w:spacing w:val="-2"/>
          <w:sz w:val="24"/>
          <w:szCs w:val="24"/>
          <w:lang w:eastAsia="zh-CN"/>
        </w:rPr>
        <w:t xml:space="preserve"> </w:t>
      </w:r>
      <w:r>
        <w:rPr>
          <w:rFonts w:ascii="宋体" w:hAnsi="宋体" w:eastAsia="宋体" w:cs="宋体"/>
          <w:color w:val="auto"/>
          <w:spacing w:val="-2"/>
          <w:sz w:val="24"/>
          <w:szCs w:val="24"/>
          <w:lang w:eastAsia="zh-CN"/>
        </w:rPr>
        <w:t>测量不确定度评定与表示</w:t>
      </w:r>
    </w:p>
    <w:p w14:paraId="14ACD9B3">
      <w:pPr>
        <w:kinsoku/>
        <w:topLinePunct/>
        <w:autoSpaceDE/>
        <w:autoSpaceDN/>
        <w:spacing w:line="346" w:lineRule="auto"/>
        <w:ind w:firstLine="472" w:firstLineChars="200"/>
        <w:rPr>
          <w:rFonts w:ascii="宋体" w:hAnsi="宋体" w:eastAsia="宋体" w:cs="宋体"/>
          <w:sz w:val="24"/>
          <w:szCs w:val="24"/>
          <w:lang w:eastAsia="zh-CN"/>
        </w:rPr>
      </w:pPr>
      <w:r>
        <w:rPr>
          <w:rFonts w:ascii="Times New Roman" w:hAnsi="Times New Roman" w:eastAsia="Times New Roman" w:cs="Times New Roman"/>
          <w:spacing w:val="-2"/>
          <w:sz w:val="24"/>
          <w:szCs w:val="24"/>
          <w:lang w:eastAsia="zh-CN"/>
        </w:rPr>
        <w:t>JJF</w:t>
      </w:r>
      <w:r>
        <w:rPr>
          <w:rFonts w:hint="eastAsia" w:ascii="Times New Roman" w:hAnsi="Times New Roman" w:eastAsia="Times New Roman" w:cs="Times New Roman"/>
          <w:spacing w:val="-2"/>
          <w:sz w:val="24"/>
          <w:szCs w:val="24"/>
          <w:lang w:eastAsia="zh-CN"/>
        </w:rPr>
        <w:t xml:space="preserve"> </w:t>
      </w:r>
      <w:r>
        <w:rPr>
          <w:rFonts w:hint="eastAsia" w:ascii="Times New Roman" w:hAnsi="Times New Roman" w:eastAsia="Times New Roman" w:cs="Times New Roman"/>
          <w:spacing w:val="36"/>
          <w:sz w:val="24"/>
          <w:szCs w:val="24"/>
          <w:lang w:eastAsia="zh-CN"/>
        </w:rPr>
        <w:t xml:space="preserve"> </w:t>
      </w:r>
      <w:r>
        <w:rPr>
          <w:rFonts w:ascii="Times New Roman" w:hAnsi="Times New Roman" w:eastAsia="Times New Roman" w:cs="Times New Roman"/>
          <w:spacing w:val="-2"/>
          <w:sz w:val="24"/>
          <w:szCs w:val="24"/>
          <w:lang w:eastAsia="zh-CN"/>
        </w:rPr>
        <w:t xml:space="preserve">1181  </w:t>
      </w:r>
      <w:r>
        <w:rPr>
          <w:rFonts w:hint="eastAsia" w:ascii="Times New Roman" w:hAnsi="Times New Roman" w:cs="Times New Roman" w:eastAsiaTheme="minorEastAsia"/>
          <w:spacing w:val="-2"/>
          <w:sz w:val="24"/>
          <w:szCs w:val="24"/>
          <w:lang w:eastAsia="zh-CN"/>
        </w:rPr>
        <w:t xml:space="preserve">  </w:t>
      </w:r>
      <w:r>
        <w:rPr>
          <w:rFonts w:ascii="宋体" w:hAnsi="宋体" w:eastAsia="宋体" w:cs="宋体"/>
          <w:spacing w:val="-2"/>
          <w:sz w:val="24"/>
          <w:szCs w:val="24"/>
          <w:lang w:eastAsia="zh-CN"/>
        </w:rPr>
        <w:t>衡器计量名词术语及定义</w:t>
      </w:r>
    </w:p>
    <w:p w14:paraId="780AF53A">
      <w:pPr>
        <w:kinsoku/>
        <w:topLinePunct/>
        <w:spacing w:line="346" w:lineRule="auto"/>
        <w:ind w:firstLine="476" w:firstLineChars="200"/>
        <w:rPr>
          <w:rFonts w:ascii="宋体" w:hAnsi="宋体" w:eastAsia="宋体" w:cs="宋体"/>
          <w:sz w:val="24"/>
          <w:szCs w:val="24"/>
          <w:lang w:eastAsia="zh-CN"/>
        </w:rPr>
      </w:pPr>
      <w:r>
        <w:rPr>
          <w:rFonts w:ascii="Times New Roman" w:hAnsi="Times New Roman" w:eastAsia="Times New Roman" w:cs="Times New Roman"/>
          <w:spacing w:val="-1"/>
          <w:sz w:val="24"/>
          <w:szCs w:val="24"/>
          <w:lang w:eastAsia="zh-CN"/>
        </w:rPr>
        <w:t>GB/T</w:t>
      </w:r>
      <w:r>
        <w:rPr>
          <w:rFonts w:hint="eastAsia" w:ascii="Times New Roman" w:hAnsi="Times New Roman" w:eastAsia="Times New Roman" w:cs="Times New Roman"/>
          <w:spacing w:val="-1"/>
          <w:sz w:val="24"/>
          <w:szCs w:val="24"/>
          <w:lang w:eastAsia="zh-CN"/>
        </w:rPr>
        <w:t xml:space="preserve"> </w:t>
      </w:r>
      <w:r>
        <w:rPr>
          <w:rFonts w:ascii="Times New Roman" w:hAnsi="Times New Roman" w:eastAsia="Times New Roman" w:cs="Times New Roman"/>
          <w:spacing w:val="-1"/>
          <w:sz w:val="24"/>
          <w:szCs w:val="24"/>
          <w:lang w:eastAsia="zh-CN"/>
        </w:rPr>
        <w:t xml:space="preserve"> 7721 </w:t>
      </w:r>
      <w:r>
        <w:rPr>
          <w:rFonts w:hint="eastAsia" w:ascii="Times New Roman" w:hAnsi="Times New Roman" w:eastAsia="Times New Roman" w:cs="Times New Roman"/>
          <w:spacing w:val="-1"/>
          <w:sz w:val="24"/>
          <w:szCs w:val="24"/>
          <w:lang w:eastAsia="zh-CN"/>
        </w:rPr>
        <w:t xml:space="preserve">  </w:t>
      </w:r>
      <w:r>
        <w:rPr>
          <w:rFonts w:ascii="宋体" w:hAnsi="宋体" w:eastAsia="宋体" w:cs="宋体"/>
          <w:spacing w:val="-1"/>
          <w:sz w:val="24"/>
          <w:szCs w:val="24"/>
          <w:lang w:eastAsia="zh-CN"/>
        </w:rPr>
        <w:t>连续累计自动衡器（皮带秤）</w:t>
      </w:r>
    </w:p>
    <w:p w14:paraId="079DD6D2">
      <w:pPr>
        <w:kinsoku/>
        <w:topLinePunct/>
        <w:spacing w:before="184" w:line="346" w:lineRule="auto"/>
        <w:ind w:left="8" w:firstLine="483"/>
        <w:rPr>
          <w:rFonts w:ascii="宋体" w:hAnsi="宋体" w:eastAsia="宋体" w:cs="宋体"/>
          <w:sz w:val="24"/>
          <w:szCs w:val="24"/>
          <w:lang w:eastAsia="zh-CN"/>
        </w:rPr>
      </w:pPr>
      <w:r>
        <w:rPr>
          <w:rFonts w:ascii="宋体" w:hAnsi="宋体" w:eastAsia="宋体" w:cs="宋体"/>
          <w:spacing w:val="-3"/>
          <w:sz w:val="24"/>
          <w:szCs w:val="24"/>
          <w:lang w:eastAsia="zh-CN"/>
        </w:rPr>
        <w:t>凡是注日期的引用文件，仅注日期的版本适用于本</w:t>
      </w:r>
      <w:r>
        <w:rPr>
          <w:rFonts w:ascii="宋体" w:hAnsi="宋体" w:eastAsia="宋体" w:cs="宋体"/>
          <w:spacing w:val="-4"/>
          <w:sz w:val="24"/>
          <w:szCs w:val="24"/>
          <w:lang w:eastAsia="zh-CN"/>
        </w:rPr>
        <w:t>规范；凡是不注日期的引用文件，</w:t>
      </w:r>
      <w:r>
        <w:rPr>
          <w:rFonts w:ascii="宋体" w:hAnsi="宋体" w:eastAsia="宋体" w:cs="宋体"/>
          <w:spacing w:val="-1"/>
          <w:sz w:val="24"/>
          <w:szCs w:val="24"/>
          <w:lang w:eastAsia="zh-CN"/>
        </w:rPr>
        <w:t>其最新版本（包括所有的修改单）适用于本规范。</w:t>
      </w:r>
    </w:p>
    <w:p w14:paraId="0E14D62C">
      <w:pPr>
        <w:pStyle w:val="2"/>
        <w:spacing w:line="276" w:lineRule="auto"/>
        <w:rPr>
          <w:lang w:eastAsia="zh-CN"/>
        </w:rPr>
      </w:pPr>
    </w:p>
    <w:p w14:paraId="4FAC2345">
      <w:pPr>
        <w:spacing w:before="78" w:line="220" w:lineRule="auto"/>
        <w:ind w:left="7"/>
        <w:outlineLvl w:val="0"/>
        <w:rPr>
          <w:rFonts w:ascii="黑体" w:hAnsi="黑体" w:eastAsia="黑体" w:cs="黑体"/>
          <w:sz w:val="24"/>
          <w:szCs w:val="24"/>
          <w:lang w:eastAsia="zh-CN"/>
        </w:rPr>
      </w:pPr>
      <w:bookmarkStart w:id="8" w:name="bookmark9"/>
      <w:bookmarkEnd w:id="8"/>
      <w:bookmarkStart w:id="9" w:name="bookmark8"/>
      <w:bookmarkEnd w:id="9"/>
      <w:bookmarkStart w:id="10" w:name="bookmark11"/>
      <w:bookmarkEnd w:id="10"/>
      <w:r>
        <w:rPr>
          <w:rFonts w:ascii="黑体" w:hAnsi="黑体" w:eastAsia="黑体" w:cs="黑体"/>
          <w:spacing w:val="-3"/>
          <w:sz w:val="24"/>
          <w:szCs w:val="24"/>
          <w:lang w:eastAsia="zh-CN"/>
        </w:rPr>
        <w:t>3</w:t>
      </w:r>
      <w:r>
        <w:rPr>
          <w:rFonts w:ascii="黑体" w:hAnsi="黑体" w:eastAsia="黑体" w:cs="黑体"/>
          <w:spacing w:val="39"/>
          <w:sz w:val="24"/>
          <w:szCs w:val="24"/>
          <w:lang w:eastAsia="zh-CN"/>
        </w:rPr>
        <w:t xml:space="preserve">  </w:t>
      </w:r>
      <w:r>
        <w:rPr>
          <w:rFonts w:ascii="黑体" w:hAnsi="黑体" w:eastAsia="黑体" w:cs="黑体"/>
          <w:spacing w:val="-3"/>
          <w:sz w:val="24"/>
          <w:szCs w:val="24"/>
          <w:lang w:eastAsia="zh-CN"/>
        </w:rPr>
        <w:t>术语</w:t>
      </w:r>
    </w:p>
    <w:p w14:paraId="081AD04C">
      <w:pPr>
        <w:spacing w:before="106" w:line="220" w:lineRule="auto"/>
        <w:ind w:left="12"/>
        <w:outlineLvl w:val="0"/>
        <w:rPr>
          <w:rFonts w:ascii="宋体" w:hAnsi="宋体" w:eastAsia="宋体" w:cs="宋体"/>
          <w:sz w:val="24"/>
          <w:szCs w:val="24"/>
          <w:lang w:eastAsia="zh-CN"/>
        </w:rPr>
      </w:pPr>
      <w:bookmarkStart w:id="11" w:name="bookmark10"/>
      <w:bookmarkEnd w:id="11"/>
      <w:r>
        <w:rPr>
          <w:rFonts w:ascii="宋体" w:hAnsi="宋体" w:eastAsia="宋体" w:cs="宋体"/>
          <w:spacing w:val="-4"/>
          <w:sz w:val="24"/>
          <w:szCs w:val="24"/>
          <w:lang w:eastAsia="zh-CN"/>
        </w:rPr>
        <w:t>3.1</w:t>
      </w:r>
      <w:r>
        <w:rPr>
          <w:rFonts w:ascii="宋体" w:hAnsi="宋体" w:eastAsia="宋体" w:cs="宋体"/>
          <w:spacing w:val="5"/>
          <w:sz w:val="24"/>
          <w:szCs w:val="24"/>
          <w:lang w:eastAsia="zh-CN"/>
        </w:rPr>
        <w:t xml:space="preserve">  </w:t>
      </w:r>
      <w:r>
        <w:rPr>
          <w:rFonts w:ascii="宋体" w:hAnsi="宋体" w:eastAsia="宋体" w:cs="宋体"/>
          <w:spacing w:val="-4"/>
          <w:sz w:val="24"/>
          <w:szCs w:val="24"/>
          <w:lang w:eastAsia="zh-CN"/>
        </w:rPr>
        <w:t>术语</w:t>
      </w:r>
    </w:p>
    <w:p w14:paraId="3951588C">
      <w:pPr>
        <w:spacing w:before="182" w:line="347" w:lineRule="auto"/>
        <w:ind w:left="34" w:right="100" w:firstLine="453"/>
        <w:rPr>
          <w:rFonts w:ascii="宋体" w:hAnsi="宋体" w:eastAsia="宋体" w:cs="宋体"/>
          <w:sz w:val="24"/>
          <w:szCs w:val="24"/>
          <w:lang w:eastAsia="zh-CN"/>
        </w:rPr>
      </w:pPr>
      <w:r>
        <w:rPr>
          <w:rFonts w:ascii="宋体" w:hAnsi="宋体" w:eastAsia="宋体" w:cs="宋体"/>
          <w:spacing w:val="-2"/>
          <w:sz w:val="24"/>
          <w:szCs w:val="24"/>
          <w:lang w:eastAsia="zh-CN"/>
        </w:rPr>
        <w:t>本规范中所用的术语与</w:t>
      </w:r>
      <w:r>
        <w:rPr>
          <w:rFonts w:ascii="宋体" w:hAnsi="宋体" w:eastAsia="宋体" w:cs="宋体"/>
          <w:spacing w:val="-54"/>
          <w:sz w:val="24"/>
          <w:szCs w:val="24"/>
          <w:lang w:eastAsia="zh-CN"/>
        </w:rPr>
        <w:t xml:space="preserve"> </w:t>
      </w:r>
      <w:r>
        <w:rPr>
          <w:rFonts w:ascii="Times New Roman" w:hAnsi="Times New Roman" w:eastAsia="Times New Roman" w:cs="Times New Roman"/>
          <w:spacing w:val="-2"/>
          <w:sz w:val="24"/>
          <w:szCs w:val="24"/>
          <w:lang w:eastAsia="zh-CN"/>
        </w:rPr>
        <w:t>JJF</w:t>
      </w:r>
      <w:r>
        <w:rPr>
          <w:rFonts w:ascii="Times New Roman" w:hAnsi="Times New Roman" w:eastAsia="Times New Roman" w:cs="Times New Roman"/>
          <w:spacing w:val="27"/>
          <w:sz w:val="24"/>
          <w:szCs w:val="24"/>
          <w:lang w:eastAsia="zh-CN"/>
        </w:rPr>
        <w:t xml:space="preserve"> </w:t>
      </w:r>
      <w:r>
        <w:rPr>
          <w:rFonts w:ascii="Times New Roman" w:hAnsi="Times New Roman" w:eastAsia="Times New Roman" w:cs="Times New Roman"/>
          <w:spacing w:val="-2"/>
          <w:sz w:val="24"/>
          <w:szCs w:val="24"/>
          <w:lang w:eastAsia="zh-CN"/>
        </w:rPr>
        <w:t xml:space="preserve">1181  </w:t>
      </w:r>
      <w:r>
        <w:rPr>
          <w:rFonts w:ascii="宋体" w:hAnsi="宋体" w:eastAsia="宋体" w:cs="宋体"/>
          <w:spacing w:val="-2"/>
          <w:sz w:val="24"/>
          <w:szCs w:val="24"/>
          <w:lang w:eastAsia="zh-CN"/>
        </w:rPr>
        <w:t>相一致，为使用方便</w:t>
      </w:r>
      <w:r>
        <w:rPr>
          <w:rFonts w:ascii="宋体" w:hAnsi="宋体" w:eastAsia="宋体" w:cs="宋体"/>
          <w:spacing w:val="-3"/>
          <w:sz w:val="24"/>
          <w:szCs w:val="24"/>
          <w:lang w:eastAsia="zh-CN"/>
        </w:rPr>
        <w:t>和便于理解引用了部分术语，</w:t>
      </w:r>
      <w:r>
        <w:rPr>
          <w:rFonts w:ascii="宋体" w:hAnsi="宋体" w:eastAsia="宋体" w:cs="宋体"/>
          <w:spacing w:val="-6"/>
          <w:sz w:val="24"/>
          <w:szCs w:val="24"/>
          <w:lang w:eastAsia="zh-CN"/>
        </w:rPr>
        <w:t>以下术语适用。</w:t>
      </w:r>
    </w:p>
    <w:p w14:paraId="3DA5BB4C">
      <w:pPr>
        <w:spacing w:before="35" w:line="353" w:lineRule="auto"/>
        <w:ind w:left="8" w:right="66" w:firstLine="4"/>
        <w:rPr>
          <w:rFonts w:ascii="Times New Roman" w:hAnsi="Times New Roman" w:eastAsia="Times New Roman" w:cs="Times New Roman"/>
          <w:sz w:val="24"/>
          <w:szCs w:val="24"/>
        </w:rPr>
      </w:pPr>
      <w:r>
        <w:rPr>
          <w:rFonts w:ascii="宋体" w:hAnsi="宋体" w:eastAsia="宋体" w:cs="宋体"/>
          <w:spacing w:val="-1"/>
          <w:sz w:val="24"/>
          <w:szCs w:val="24"/>
        </w:rPr>
        <w:t xml:space="preserve">3.1.1  连续累计自动衡器（皮带秤） </w:t>
      </w:r>
      <w:r>
        <w:rPr>
          <w:rFonts w:ascii="Times New Roman" w:hAnsi="Times New Roman" w:eastAsia="Times New Roman" w:cs="Times New Roman"/>
          <w:spacing w:val="-1"/>
          <w:sz w:val="24"/>
          <w:szCs w:val="24"/>
        </w:rPr>
        <w:t>continuous totalizing automatic weighing instruments</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pacing w:val="-1"/>
          <w:sz w:val="24"/>
          <w:szCs w:val="24"/>
        </w:rPr>
        <w:t>(belt weighers)</w:t>
      </w:r>
    </w:p>
    <w:p w14:paraId="4ABCB0DF">
      <w:pPr>
        <w:spacing w:before="71" w:line="347" w:lineRule="auto"/>
        <w:ind w:left="10" w:right="66" w:firstLine="534"/>
        <w:rPr>
          <w:rFonts w:ascii="宋体" w:hAnsi="宋体" w:eastAsia="宋体" w:cs="宋体"/>
          <w:sz w:val="24"/>
          <w:szCs w:val="24"/>
        </w:rPr>
      </w:pPr>
      <w:r>
        <w:rPr>
          <w:rFonts w:ascii="宋体" w:hAnsi="宋体" w:eastAsia="宋体" w:cs="宋体"/>
          <w:sz w:val="24"/>
          <w:szCs w:val="24"/>
        </w:rPr>
        <w:t>无需对被称物料进行细分或者中断输送带的运动，而对输送带上的散状物</w:t>
      </w:r>
      <w:r>
        <w:rPr>
          <w:rFonts w:ascii="宋体" w:hAnsi="宋体" w:eastAsia="宋体" w:cs="宋体"/>
          <w:spacing w:val="-1"/>
          <w:sz w:val="24"/>
          <w:szCs w:val="24"/>
        </w:rPr>
        <w:t>料进行连</w:t>
      </w:r>
      <w:r>
        <w:rPr>
          <w:rFonts w:ascii="宋体" w:hAnsi="宋体" w:eastAsia="宋体" w:cs="宋体"/>
          <w:spacing w:val="-5"/>
          <w:sz w:val="24"/>
          <w:szCs w:val="24"/>
        </w:rPr>
        <w:t>续称量的自动衡器。</w:t>
      </w:r>
    </w:p>
    <w:p w14:paraId="759F8E0D">
      <w:pPr>
        <w:spacing w:before="34" w:line="233" w:lineRule="auto"/>
        <w:ind w:left="12"/>
        <w:rPr>
          <w:rFonts w:ascii="Times New Roman" w:hAnsi="Times New Roman" w:eastAsia="Times New Roman" w:cs="Times New Roman"/>
          <w:sz w:val="24"/>
          <w:szCs w:val="24"/>
        </w:rPr>
      </w:pPr>
      <w:r>
        <w:rPr>
          <w:rFonts w:ascii="宋体" w:hAnsi="宋体" w:eastAsia="宋体" w:cs="宋体"/>
          <w:spacing w:val="-1"/>
          <w:sz w:val="24"/>
          <w:szCs w:val="24"/>
        </w:rPr>
        <w:t xml:space="preserve">3.1.2  状态核查 </w:t>
      </w:r>
      <w:r>
        <w:rPr>
          <w:rFonts w:ascii="Times New Roman" w:hAnsi="Times New Roman" w:eastAsia="Times New Roman" w:cs="Times New Roman"/>
          <w:spacing w:val="-1"/>
          <w:sz w:val="24"/>
          <w:szCs w:val="24"/>
        </w:rPr>
        <w:t>status</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che</w:t>
      </w:r>
      <w:r>
        <w:rPr>
          <w:rFonts w:ascii="Times New Roman" w:hAnsi="Times New Roman" w:eastAsia="Times New Roman" w:cs="Times New Roman"/>
          <w:spacing w:val="-2"/>
          <w:sz w:val="24"/>
          <w:szCs w:val="24"/>
        </w:rPr>
        <w:t>ck</w:t>
      </w:r>
    </w:p>
    <w:p w14:paraId="67252233">
      <w:pPr>
        <w:kinsoku/>
        <w:overflowPunct w:val="0"/>
        <w:spacing w:before="165" w:line="346" w:lineRule="auto"/>
        <w:ind w:left="11" w:right="884" w:firstLine="476"/>
        <w:rPr>
          <w:rFonts w:ascii="宋体" w:hAnsi="宋体" w:eastAsia="宋体" w:cs="宋体"/>
          <w:sz w:val="24"/>
          <w:szCs w:val="24"/>
        </w:rPr>
      </w:pPr>
      <w:r>
        <w:rPr>
          <w:rFonts w:ascii="宋体" w:hAnsi="宋体" w:eastAsia="宋体" w:cs="宋体"/>
          <w:spacing w:val="-1"/>
          <w:sz w:val="24"/>
          <w:szCs w:val="24"/>
        </w:rPr>
        <w:t>根据规定程序，为了确定测量仪器的计量特性</w:t>
      </w:r>
      <w:r>
        <w:rPr>
          <w:rFonts w:ascii="宋体" w:hAnsi="宋体" w:eastAsia="宋体" w:cs="宋体"/>
          <w:spacing w:val="-2"/>
          <w:sz w:val="24"/>
          <w:szCs w:val="24"/>
        </w:rPr>
        <w:t>有无明显变化而进行的操作。</w:t>
      </w:r>
    </w:p>
    <w:p w14:paraId="0C2646EA">
      <w:pPr>
        <w:spacing w:before="182" w:line="214" w:lineRule="auto"/>
        <w:ind w:left="12"/>
        <w:rPr>
          <w:rFonts w:ascii="Times New Roman" w:hAnsi="Times New Roman" w:eastAsia="Times New Roman" w:cs="Times New Roman"/>
          <w:sz w:val="24"/>
          <w:szCs w:val="24"/>
        </w:rPr>
      </w:pPr>
      <w:r>
        <w:rPr>
          <w:rFonts w:ascii="宋体" w:hAnsi="宋体" w:eastAsia="宋体" w:cs="宋体"/>
          <w:sz w:val="24"/>
          <w:szCs w:val="24"/>
        </w:rPr>
        <w:t>3.1.</w:t>
      </w:r>
      <w:r>
        <w:rPr>
          <w:rFonts w:hint="eastAsia" w:ascii="宋体" w:hAnsi="宋体" w:eastAsia="宋体" w:cs="宋体"/>
          <w:sz w:val="24"/>
          <w:szCs w:val="24"/>
          <w:lang w:eastAsia="zh-CN"/>
        </w:rPr>
        <w:t>3</w:t>
      </w:r>
      <w:r>
        <w:rPr>
          <w:rFonts w:ascii="宋体" w:hAnsi="宋体" w:eastAsia="宋体" w:cs="宋体"/>
          <w:sz w:val="24"/>
          <w:szCs w:val="24"/>
        </w:rPr>
        <w:t xml:space="preserve">  累计分度值</w:t>
      </w:r>
      <w:r>
        <w:rPr>
          <w:rFonts w:ascii="Times New Roman" w:hAnsi="Times New Roman" w:eastAsia="Times New Roman" w:cs="Times New Roman"/>
          <w:sz w:val="24"/>
          <w:szCs w:val="24"/>
        </w:rPr>
        <w:t>(</w:t>
      </w:r>
      <w:r>
        <w:rPr>
          <w:rFonts w:ascii="Times New Roman" w:hAnsi="Times New Roman" w:eastAsia="Times New Roman" w:cs="Times New Roman"/>
          <w:i/>
          <w:iCs/>
          <w:sz w:val="24"/>
          <w:szCs w:val="24"/>
        </w:rPr>
        <w:t>d</w:t>
      </w:r>
      <w:r>
        <w:rPr>
          <w:rFonts w:ascii="Times New Roman" w:hAnsi="Times New Roman" w:eastAsia="Times New Roman" w:cs="Times New Roman"/>
          <w:position w:val="-1"/>
          <w:sz w:val="16"/>
          <w:szCs w:val="16"/>
        </w:rPr>
        <w:t>t</w:t>
      </w:r>
      <w:r>
        <w:rPr>
          <w:rFonts w:ascii="Times New Roman" w:hAnsi="Times New Roman" w:eastAsia="Times New Roman" w:cs="Times New Roman"/>
          <w:sz w:val="24"/>
          <w:szCs w:val="24"/>
        </w:rPr>
        <w:t>)    tota</w:t>
      </w:r>
      <w:r>
        <w:rPr>
          <w:rFonts w:ascii="Times New Roman" w:hAnsi="Times New Roman" w:eastAsia="Times New Roman" w:cs="Times New Roman"/>
          <w:spacing w:val="-1"/>
          <w:sz w:val="24"/>
          <w:szCs w:val="24"/>
        </w:rPr>
        <w:t>lization scale</w:t>
      </w:r>
      <w:r>
        <w:rPr>
          <w:rFonts w:ascii="Times New Roman" w:hAnsi="Times New Roman" w:eastAsia="Times New Roman" w:cs="Times New Roman"/>
          <w:spacing w:val="7"/>
          <w:sz w:val="24"/>
          <w:szCs w:val="24"/>
        </w:rPr>
        <w:t xml:space="preserve"> </w:t>
      </w:r>
      <w:r>
        <w:rPr>
          <w:rFonts w:ascii="Times New Roman" w:hAnsi="Times New Roman" w:eastAsia="Times New Roman" w:cs="Times New Roman"/>
          <w:spacing w:val="-1"/>
          <w:sz w:val="24"/>
          <w:szCs w:val="24"/>
        </w:rPr>
        <w:t>interval</w:t>
      </w:r>
    </w:p>
    <w:p w14:paraId="27DD7165">
      <w:pPr>
        <w:spacing w:before="188" w:line="347" w:lineRule="auto"/>
        <w:ind w:left="7" w:right="3" w:firstLine="483"/>
        <w:rPr>
          <w:rFonts w:ascii="宋体" w:hAnsi="宋体" w:eastAsia="宋体" w:cs="宋体"/>
          <w:sz w:val="24"/>
          <w:szCs w:val="24"/>
        </w:rPr>
      </w:pPr>
      <w:r>
        <w:rPr>
          <w:rFonts w:ascii="宋体" w:hAnsi="宋体" w:eastAsia="宋体" w:cs="宋体"/>
          <w:spacing w:val="1"/>
          <w:sz w:val="24"/>
          <w:szCs w:val="24"/>
        </w:rPr>
        <w:t>皮带秤在正常的称量方式下，总累计显示器或部分累计显示器以质量单位表示的两</w:t>
      </w:r>
      <w:r>
        <w:rPr>
          <w:rFonts w:ascii="宋体" w:hAnsi="宋体" w:eastAsia="宋体" w:cs="宋体"/>
          <w:spacing w:val="-4"/>
          <w:sz w:val="24"/>
          <w:szCs w:val="24"/>
        </w:rPr>
        <w:t>个相邻显示值的差值。</w:t>
      </w:r>
    </w:p>
    <w:p w14:paraId="3D3E8853">
      <w:pPr>
        <w:spacing w:before="35" w:line="214" w:lineRule="auto"/>
        <w:ind w:left="12"/>
        <w:rPr>
          <w:rFonts w:ascii="宋体" w:hAnsi="宋体" w:eastAsia="宋体" w:cs="宋体"/>
          <w:sz w:val="24"/>
          <w:szCs w:val="24"/>
        </w:rPr>
      </w:pPr>
    </w:p>
    <w:p w14:paraId="1E3D80F4">
      <w:pPr>
        <w:rPr>
          <w:rFonts w:ascii="Times New Roman" w:hAnsi="Times New Roman" w:eastAsia="Times New Roman" w:cs="Times New Roman"/>
          <w:spacing w:val="-1"/>
          <w:sz w:val="24"/>
          <w:szCs w:val="24"/>
        </w:rPr>
      </w:pPr>
      <w:r>
        <w:rPr>
          <w:rFonts w:ascii="宋体" w:hAnsi="宋体" w:eastAsia="宋体" w:cs="宋体"/>
          <w:sz w:val="24"/>
          <w:szCs w:val="24"/>
        </w:rPr>
        <w:t>3.1.</w:t>
      </w:r>
      <w:r>
        <w:rPr>
          <w:rFonts w:hint="eastAsia" w:ascii="宋体" w:hAnsi="宋体" w:eastAsia="宋体" w:cs="宋体"/>
          <w:sz w:val="24"/>
          <w:szCs w:val="24"/>
          <w:lang w:eastAsia="zh-CN"/>
        </w:rPr>
        <w:t>4</w:t>
      </w:r>
      <w:r>
        <w:rPr>
          <w:rFonts w:ascii="宋体" w:hAnsi="宋体" w:eastAsia="宋体" w:cs="宋体"/>
          <w:sz w:val="24"/>
          <w:szCs w:val="24"/>
        </w:rPr>
        <w:t xml:space="preserve"> 累计试验分度值</w:t>
      </w:r>
      <w:r>
        <w:rPr>
          <w:rFonts w:ascii="Times New Roman" w:hAnsi="Times New Roman" w:eastAsia="Times New Roman" w:cs="Times New Roman"/>
          <w:sz w:val="24"/>
          <w:szCs w:val="24"/>
        </w:rPr>
        <w:t>(</w:t>
      </w:r>
      <w:r>
        <w:rPr>
          <w:rFonts w:ascii="Times New Roman" w:hAnsi="Times New Roman" w:eastAsia="Times New Roman" w:cs="Times New Roman"/>
          <w:i/>
          <w:iCs/>
          <w:sz w:val="24"/>
          <w:szCs w:val="24"/>
        </w:rPr>
        <w:t>d</w:t>
      </w:r>
      <w:r>
        <w:rPr>
          <w:rFonts w:ascii="Times New Roman" w:hAnsi="Times New Roman" w:eastAsia="Times New Roman" w:cs="Times New Roman"/>
          <w:position w:val="-1"/>
          <w:sz w:val="16"/>
          <w:szCs w:val="16"/>
        </w:rPr>
        <w:t>e</w:t>
      </w:r>
      <w:r>
        <w:rPr>
          <w:rFonts w:ascii="Times New Roman" w:hAnsi="Times New Roman" w:eastAsia="Times New Roman" w:cs="Times New Roman"/>
          <w:sz w:val="24"/>
          <w:szCs w:val="24"/>
        </w:rPr>
        <w:t xml:space="preserve">)    totalization </w:t>
      </w:r>
      <w:r>
        <w:rPr>
          <w:rFonts w:ascii="Times New Roman" w:hAnsi="Times New Roman" w:eastAsia="Times New Roman" w:cs="Times New Roman"/>
          <w:spacing w:val="-1"/>
          <w:sz w:val="24"/>
          <w:szCs w:val="24"/>
        </w:rPr>
        <w:t>scale interval</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1"/>
          <w:sz w:val="24"/>
          <w:szCs w:val="24"/>
        </w:rPr>
        <w:t>for testing</w:t>
      </w:r>
    </w:p>
    <w:p w14:paraId="6A091148">
      <w:pPr>
        <w:spacing w:before="191" w:line="351" w:lineRule="auto"/>
        <w:ind w:right="3" w:firstLine="242" w:firstLineChars="100"/>
        <w:jc w:val="both"/>
        <w:rPr>
          <w:rFonts w:ascii="宋体" w:hAnsi="宋体" w:eastAsia="宋体" w:cs="宋体"/>
          <w:sz w:val="24"/>
          <w:szCs w:val="24"/>
          <w:lang w:eastAsia="zh-CN"/>
        </w:rPr>
      </w:pPr>
      <w:r>
        <w:rPr>
          <w:rFonts w:ascii="宋体" w:hAnsi="宋体" w:eastAsia="宋体" w:cs="宋体"/>
          <w:spacing w:val="1"/>
          <w:sz w:val="24"/>
          <w:szCs w:val="24"/>
          <w:lang w:eastAsia="zh-CN"/>
        </w:rPr>
        <w:t>皮带秤在准备试验的特殊方式下，总累计显示器或部分累计显示器以质量单位表示的两个相邻显示值的差值。当这种特殊方式不易实现时，累计试验分度值应等于累计分</w:t>
      </w:r>
      <w:r>
        <w:rPr>
          <w:rFonts w:ascii="宋体" w:hAnsi="宋体" w:eastAsia="宋体" w:cs="宋体"/>
          <w:spacing w:val="-10"/>
          <w:sz w:val="24"/>
          <w:szCs w:val="24"/>
          <w:lang w:eastAsia="zh-CN"/>
        </w:rPr>
        <w:t>度值。</w:t>
      </w:r>
    </w:p>
    <w:p w14:paraId="4CE27852">
      <w:pPr>
        <w:spacing w:before="184" w:line="214" w:lineRule="auto"/>
        <w:rPr>
          <w:rFonts w:ascii="Times New Roman" w:hAnsi="Times New Roman" w:eastAsia="Times New Roman" w:cs="Times New Roman"/>
          <w:sz w:val="24"/>
          <w:szCs w:val="24"/>
        </w:rPr>
      </w:pPr>
      <w:r>
        <w:rPr>
          <w:rFonts w:ascii="宋体" w:hAnsi="宋体" w:eastAsia="宋体" w:cs="宋体"/>
          <w:sz w:val="24"/>
          <w:szCs w:val="24"/>
        </w:rPr>
        <w:t>3.1.</w:t>
      </w:r>
      <w:r>
        <w:rPr>
          <w:rFonts w:hint="eastAsia" w:ascii="宋体" w:hAnsi="宋体" w:eastAsia="宋体" w:cs="宋体"/>
          <w:sz w:val="24"/>
          <w:szCs w:val="24"/>
          <w:lang w:eastAsia="zh-CN"/>
        </w:rPr>
        <w:t>5</w:t>
      </w:r>
      <w:r>
        <w:rPr>
          <w:rFonts w:ascii="宋体" w:hAnsi="宋体" w:eastAsia="宋体" w:cs="宋体"/>
          <w:sz w:val="24"/>
          <w:szCs w:val="24"/>
        </w:rPr>
        <w:t xml:space="preserve"> 最小累计载荷</w:t>
      </w:r>
      <w:r>
        <w:rPr>
          <w:rFonts w:ascii="Times New Roman" w:hAnsi="Times New Roman" w:eastAsia="Times New Roman" w:cs="Times New Roman"/>
          <w:sz w:val="24"/>
          <w:szCs w:val="24"/>
        </w:rPr>
        <w:t>(Σ</w:t>
      </w:r>
      <w:r>
        <w:rPr>
          <w:rFonts w:ascii="Times New Roman" w:hAnsi="Times New Roman" w:eastAsia="Times New Roman" w:cs="Times New Roman"/>
          <w:position w:val="-1"/>
          <w:sz w:val="16"/>
          <w:szCs w:val="16"/>
        </w:rPr>
        <w:t>min</w:t>
      </w:r>
      <w:r>
        <w:rPr>
          <w:rFonts w:ascii="Times New Roman" w:hAnsi="Times New Roman" w:eastAsia="Times New Roman" w:cs="Times New Roman"/>
          <w:sz w:val="24"/>
          <w:szCs w:val="24"/>
        </w:rPr>
        <w:t>)      minimum total</w:t>
      </w:r>
      <w:r>
        <w:rPr>
          <w:rFonts w:ascii="Times New Roman" w:hAnsi="Times New Roman" w:eastAsia="Times New Roman" w:cs="Times New Roman"/>
          <w:spacing w:val="-1"/>
          <w:sz w:val="24"/>
          <w:szCs w:val="24"/>
        </w:rPr>
        <w:t>ized load(Σ</w:t>
      </w:r>
      <w:r>
        <w:rPr>
          <w:rFonts w:ascii="Times New Roman" w:hAnsi="Times New Roman" w:eastAsia="Times New Roman" w:cs="Times New Roman"/>
          <w:spacing w:val="-1"/>
          <w:position w:val="-1"/>
          <w:sz w:val="16"/>
          <w:szCs w:val="16"/>
        </w:rPr>
        <w:t>min</w:t>
      </w:r>
      <w:r>
        <w:rPr>
          <w:rFonts w:ascii="Times New Roman" w:hAnsi="Times New Roman" w:eastAsia="Times New Roman" w:cs="Times New Roman"/>
          <w:spacing w:val="-1"/>
          <w:sz w:val="24"/>
          <w:szCs w:val="24"/>
        </w:rPr>
        <w:t>)</w:t>
      </w:r>
    </w:p>
    <w:p w14:paraId="10DBF4D6">
      <w:pPr>
        <w:kinsoku/>
        <w:overflowPunct w:val="0"/>
        <w:spacing w:before="189" w:line="358" w:lineRule="auto"/>
        <w:ind w:left="125" w:right="153" w:firstLine="505"/>
        <w:rPr>
          <w:rFonts w:ascii="宋体" w:hAnsi="宋体" w:eastAsia="宋体" w:cs="宋体"/>
          <w:sz w:val="24"/>
          <w:szCs w:val="24"/>
        </w:rPr>
      </w:pPr>
      <w:r>
        <w:rPr>
          <w:rFonts w:ascii="宋体" w:hAnsi="宋体" w:eastAsia="宋体" w:cs="宋体"/>
          <w:sz w:val="24"/>
          <w:szCs w:val="24"/>
        </w:rPr>
        <w:t>以质量单位表示的量，皮带秤的累计值低于该值时就有可能</w:t>
      </w:r>
      <w:r>
        <w:rPr>
          <w:rFonts w:ascii="宋体" w:hAnsi="宋体" w:eastAsia="宋体" w:cs="宋体"/>
          <w:spacing w:val="-1"/>
          <w:sz w:val="24"/>
          <w:szCs w:val="24"/>
        </w:rPr>
        <w:t>超出规定的相对误差。</w:t>
      </w:r>
      <w:r>
        <w:rPr>
          <w:rFonts w:ascii="宋体" w:hAnsi="宋体" w:eastAsia="宋体" w:cs="宋体"/>
          <w:spacing w:val="-5"/>
          <w:sz w:val="24"/>
          <w:szCs w:val="24"/>
        </w:rPr>
        <w:t>用符号</w:t>
      </w:r>
      <w:r>
        <w:rPr>
          <w:rFonts w:ascii="宋体" w:hAnsi="宋体" w:eastAsia="宋体" w:cs="宋体"/>
          <w:spacing w:val="-50"/>
          <w:sz w:val="24"/>
          <w:szCs w:val="24"/>
        </w:rPr>
        <w:t xml:space="preserve"> </w:t>
      </w:r>
      <w:r>
        <w:rPr>
          <w:rFonts w:ascii="Times New Roman" w:hAnsi="Times New Roman" w:eastAsia="Times New Roman" w:cs="Times New Roman"/>
          <w:spacing w:val="-5"/>
          <w:sz w:val="24"/>
          <w:szCs w:val="24"/>
        </w:rPr>
        <w:t>Σ</w:t>
      </w:r>
      <w:r>
        <w:rPr>
          <w:rFonts w:ascii="Times New Roman" w:hAnsi="Times New Roman" w:eastAsia="Times New Roman" w:cs="Times New Roman"/>
          <w:spacing w:val="-5"/>
          <w:position w:val="-1"/>
          <w:sz w:val="16"/>
          <w:szCs w:val="16"/>
        </w:rPr>
        <w:t>min</w:t>
      </w:r>
      <w:r>
        <w:rPr>
          <w:rFonts w:ascii="Times New Roman" w:hAnsi="Times New Roman" w:eastAsia="Times New Roman" w:cs="Times New Roman"/>
          <w:spacing w:val="10"/>
          <w:w w:val="101"/>
          <w:position w:val="-1"/>
          <w:sz w:val="16"/>
          <w:szCs w:val="16"/>
        </w:rPr>
        <w:t xml:space="preserve"> </w:t>
      </w:r>
      <w:r>
        <w:rPr>
          <w:rFonts w:ascii="宋体" w:hAnsi="宋体" w:eastAsia="宋体" w:cs="宋体"/>
          <w:spacing w:val="-5"/>
          <w:sz w:val="24"/>
          <w:szCs w:val="24"/>
        </w:rPr>
        <w:t>表示。</w:t>
      </w:r>
    </w:p>
    <w:p w14:paraId="0DDBD65F">
      <w:pPr>
        <w:spacing w:before="5" w:line="347" w:lineRule="auto"/>
        <w:ind w:left="619" w:right="2509" w:hanging="14"/>
        <w:rPr>
          <w:rFonts w:ascii="宋体" w:hAnsi="宋体" w:eastAsia="宋体" w:cs="宋体"/>
          <w:spacing w:val="-4"/>
          <w:sz w:val="24"/>
          <w:szCs w:val="24"/>
          <w:lang w:eastAsia="zh-CN"/>
        </w:rPr>
      </w:pPr>
      <w:r>
        <w:rPr>
          <w:rFonts w:ascii="宋体" w:hAnsi="宋体" w:eastAsia="宋体" w:cs="宋体"/>
          <w:spacing w:val="-4"/>
          <w:sz w:val="24"/>
          <w:szCs w:val="24"/>
          <w:lang w:eastAsia="zh-CN"/>
        </w:rPr>
        <w:t>最小累计载荷应不小于下列各值的最大者：</w:t>
      </w:r>
    </w:p>
    <w:p w14:paraId="3548E6FB">
      <w:pPr>
        <w:spacing w:before="5" w:line="347" w:lineRule="auto"/>
        <w:ind w:left="619" w:right="2509" w:hanging="14"/>
        <w:rPr>
          <w:rFonts w:ascii="宋体" w:hAnsi="宋体" w:eastAsia="宋体" w:cs="宋体"/>
          <w:sz w:val="24"/>
          <w:szCs w:val="24"/>
          <w:lang w:eastAsia="zh-CN"/>
        </w:rPr>
      </w:pPr>
      <w:r>
        <w:rPr>
          <w:rFonts w:ascii="Times New Roman" w:hAnsi="Times New Roman" w:eastAsia="Times New Roman" w:cs="Times New Roman"/>
          <w:b/>
          <w:bCs/>
          <w:spacing w:val="-1"/>
          <w:sz w:val="24"/>
          <w:szCs w:val="24"/>
          <w:lang w:eastAsia="zh-CN"/>
        </w:rPr>
        <w:t>·</w:t>
      </w:r>
      <w:r>
        <w:rPr>
          <w:rFonts w:ascii="宋体" w:hAnsi="宋体" w:eastAsia="宋体" w:cs="宋体"/>
          <w:spacing w:val="-1"/>
          <w:sz w:val="24"/>
          <w:szCs w:val="24"/>
          <w:lang w:eastAsia="zh-CN"/>
        </w:rPr>
        <w:t>在最大流量下</w:t>
      </w:r>
      <w:r>
        <w:rPr>
          <w:rFonts w:ascii="宋体" w:hAnsi="宋体" w:eastAsia="宋体" w:cs="宋体"/>
          <w:spacing w:val="-29"/>
          <w:sz w:val="24"/>
          <w:szCs w:val="24"/>
          <w:lang w:eastAsia="zh-CN"/>
        </w:rPr>
        <w:t xml:space="preserve"> </w:t>
      </w:r>
      <w:r>
        <w:rPr>
          <w:rFonts w:ascii="Times New Roman" w:hAnsi="Times New Roman" w:eastAsia="Times New Roman" w:cs="Times New Roman"/>
          <w:spacing w:val="-1"/>
          <w:sz w:val="24"/>
          <w:szCs w:val="24"/>
          <w:lang w:eastAsia="zh-CN"/>
        </w:rPr>
        <w:t>1h</w:t>
      </w:r>
      <w:r>
        <w:rPr>
          <w:rFonts w:ascii="Times New Roman" w:hAnsi="Times New Roman" w:eastAsia="Times New Roman" w:cs="Times New Roman"/>
          <w:spacing w:val="20"/>
          <w:sz w:val="24"/>
          <w:szCs w:val="24"/>
          <w:lang w:eastAsia="zh-CN"/>
        </w:rPr>
        <w:t xml:space="preserve"> </w:t>
      </w:r>
      <w:r>
        <w:rPr>
          <w:rFonts w:ascii="宋体" w:hAnsi="宋体" w:eastAsia="宋体" w:cs="宋体"/>
          <w:spacing w:val="-1"/>
          <w:sz w:val="24"/>
          <w:szCs w:val="24"/>
          <w:lang w:eastAsia="zh-CN"/>
        </w:rPr>
        <w:t>累计载荷的</w:t>
      </w:r>
      <w:r>
        <w:rPr>
          <w:rFonts w:ascii="Times New Roman" w:hAnsi="Times New Roman" w:eastAsia="Times New Roman" w:cs="Times New Roman"/>
          <w:spacing w:val="-1"/>
          <w:sz w:val="24"/>
          <w:szCs w:val="24"/>
          <w:lang w:eastAsia="zh-CN"/>
        </w:rPr>
        <w:t>2%</w:t>
      </w:r>
      <w:r>
        <w:rPr>
          <w:rFonts w:ascii="宋体" w:hAnsi="宋体" w:eastAsia="宋体" w:cs="宋体"/>
          <w:spacing w:val="-1"/>
          <w:sz w:val="24"/>
          <w:szCs w:val="24"/>
          <w:lang w:eastAsia="zh-CN"/>
        </w:rPr>
        <w:t>；</w:t>
      </w:r>
    </w:p>
    <w:p w14:paraId="3795B2C7">
      <w:pPr>
        <w:spacing w:before="35" w:line="347" w:lineRule="auto"/>
        <w:ind w:left="607" w:right="3129"/>
        <w:rPr>
          <w:rFonts w:ascii="宋体" w:hAnsi="宋体" w:eastAsia="宋体" w:cs="宋体"/>
          <w:spacing w:val="-5"/>
          <w:sz w:val="24"/>
          <w:szCs w:val="24"/>
          <w:lang w:eastAsia="zh-CN"/>
        </w:rPr>
      </w:pPr>
      <w:r>
        <w:rPr>
          <w:rFonts w:ascii="Times New Roman" w:hAnsi="Times New Roman" w:eastAsia="Times New Roman" w:cs="Times New Roman"/>
          <w:b/>
          <w:bCs/>
          <w:spacing w:val="-5"/>
          <w:sz w:val="24"/>
          <w:szCs w:val="24"/>
          <w:lang w:eastAsia="zh-CN"/>
        </w:rPr>
        <w:t>·</w:t>
      </w:r>
      <w:r>
        <w:rPr>
          <w:rFonts w:ascii="宋体" w:hAnsi="宋体" w:eastAsia="宋体" w:cs="宋体"/>
          <w:spacing w:val="-5"/>
          <w:sz w:val="24"/>
          <w:szCs w:val="24"/>
          <w:lang w:eastAsia="zh-CN"/>
        </w:rPr>
        <w:t>在最大流量下皮带转动一圈获得的载荷；</w:t>
      </w:r>
    </w:p>
    <w:p w14:paraId="5C08D41D">
      <w:pPr>
        <w:spacing w:before="35" w:line="347" w:lineRule="auto"/>
        <w:ind w:left="607" w:right="3129"/>
        <w:rPr>
          <w:rFonts w:ascii="宋体" w:hAnsi="宋体" w:eastAsia="宋体" w:cs="宋体"/>
          <w:sz w:val="24"/>
          <w:szCs w:val="24"/>
          <w:lang w:eastAsia="zh-CN"/>
        </w:rPr>
      </w:pPr>
      <w:r>
        <w:rPr>
          <w:rFonts w:ascii="宋体" w:hAnsi="宋体" w:eastAsia="宋体" w:cs="宋体"/>
          <w:spacing w:val="-7"/>
          <w:sz w:val="24"/>
          <w:szCs w:val="24"/>
          <w:lang w:eastAsia="zh-CN"/>
        </w:rPr>
        <w:t>对应于表</w:t>
      </w:r>
      <w:r>
        <w:rPr>
          <w:rFonts w:ascii="宋体" w:hAnsi="宋体" w:eastAsia="宋体" w:cs="宋体"/>
          <w:spacing w:val="-18"/>
          <w:sz w:val="24"/>
          <w:szCs w:val="24"/>
          <w:lang w:eastAsia="zh-CN"/>
        </w:rPr>
        <w:t xml:space="preserve"> </w:t>
      </w:r>
      <w:r>
        <w:rPr>
          <w:rFonts w:ascii="Times New Roman" w:hAnsi="Times New Roman" w:eastAsia="Times New Roman" w:cs="Times New Roman"/>
          <w:spacing w:val="-7"/>
          <w:sz w:val="24"/>
          <w:szCs w:val="24"/>
          <w:lang w:eastAsia="zh-CN"/>
        </w:rPr>
        <w:t>1</w:t>
      </w:r>
      <w:r>
        <w:rPr>
          <w:rFonts w:ascii="Times New Roman" w:hAnsi="Times New Roman" w:eastAsia="Times New Roman" w:cs="Times New Roman"/>
          <w:spacing w:val="31"/>
          <w:w w:val="101"/>
          <w:sz w:val="24"/>
          <w:szCs w:val="24"/>
          <w:lang w:eastAsia="zh-CN"/>
        </w:rPr>
        <w:t xml:space="preserve"> </w:t>
      </w:r>
      <w:r>
        <w:rPr>
          <w:rFonts w:ascii="宋体" w:hAnsi="宋体" w:eastAsia="宋体" w:cs="宋体"/>
          <w:spacing w:val="-7"/>
          <w:sz w:val="24"/>
          <w:szCs w:val="24"/>
          <w:lang w:eastAsia="zh-CN"/>
        </w:rPr>
        <w:t>中相应累计分度数的载荷。</w:t>
      </w:r>
    </w:p>
    <w:p w14:paraId="020BB021">
      <w:pPr>
        <w:spacing w:before="49" w:line="220" w:lineRule="auto"/>
        <w:ind w:left="3088"/>
        <w:rPr>
          <w:rFonts w:ascii="黑体" w:hAnsi="黑体" w:eastAsia="黑体" w:cs="黑体"/>
          <w:lang w:eastAsia="zh-CN"/>
        </w:rPr>
      </w:pPr>
      <w:r>
        <w:rPr>
          <w:rFonts w:ascii="黑体" w:hAnsi="黑体" w:eastAsia="黑体" w:cs="黑体"/>
          <w:spacing w:val="-2"/>
          <w:lang w:eastAsia="zh-CN"/>
        </w:rPr>
        <w:t>表</w:t>
      </w:r>
      <w:r>
        <w:rPr>
          <w:rFonts w:ascii="黑体" w:hAnsi="黑体" w:eastAsia="黑体" w:cs="黑体"/>
          <w:spacing w:val="30"/>
          <w:lang w:eastAsia="zh-CN"/>
        </w:rPr>
        <w:t xml:space="preserve"> </w:t>
      </w:r>
      <w:r>
        <w:rPr>
          <w:rFonts w:ascii="Times New Roman" w:hAnsi="Times New Roman" w:eastAsia="Times New Roman" w:cs="Times New Roman"/>
          <w:spacing w:val="-2"/>
          <w:lang w:eastAsia="zh-CN"/>
        </w:rPr>
        <w:t xml:space="preserve">1      </w:t>
      </w:r>
      <w:r>
        <w:rPr>
          <w:rFonts w:ascii="黑体" w:hAnsi="黑体" w:eastAsia="黑体" w:cs="黑体"/>
          <w:spacing w:val="-2"/>
          <w:lang w:eastAsia="zh-CN"/>
        </w:rPr>
        <w:t>最小累计载荷的累计分度数</w:t>
      </w:r>
    </w:p>
    <w:p w14:paraId="6A20AF34">
      <w:pPr>
        <w:spacing w:line="87" w:lineRule="exact"/>
        <w:rPr>
          <w:lang w:eastAsia="zh-CN"/>
        </w:rPr>
      </w:pPr>
    </w:p>
    <w:tbl>
      <w:tblPr>
        <w:tblStyle w:val="10"/>
        <w:tblW w:w="940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6"/>
        <w:gridCol w:w="5040"/>
      </w:tblGrid>
      <w:tr w14:paraId="22115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366" w:type="dxa"/>
          </w:tcPr>
          <w:p w14:paraId="70CA68B9">
            <w:pPr>
              <w:spacing w:before="134" w:line="221" w:lineRule="auto"/>
              <w:ind w:left="1665"/>
              <w:rPr>
                <w:rFonts w:ascii="宋体" w:hAnsi="宋体" w:eastAsia="宋体" w:cs="宋体"/>
              </w:rPr>
            </w:pPr>
            <w:r>
              <w:rPr>
                <w:rFonts w:ascii="宋体" w:hAnsi="宋体" w:eastAsia="宋体" w:cs="宋体"/>
                <w:spacing w:val="-2"/>
              </w:rPr>
              <w:t>准确度等级</w:t>
            </w:r>
          </w:p>
        </w:tc>
        <w:tc>
          <w:tcPr>
            <w:tcW w:w="5040" w:type="dxa"/>
          </w:tcPr>
          <w:p w14:paraId="09711473">
            <w:pPr>
              <w:spacing w:before="135" w:line="217" w:lineRule="auto"/>
              <w:ind w:left="1603"/>
              <w:rPr>
                <w:rFonts w:ascii="Times New Roman" w:hAnsi="Times New Roman" w:eastAsia="Times New Roman" w:cs="Times New Roman"/>
              </w:rPr>
            </w:pPr>
            <w:r>
              <w:rPr>
                <w:rFonts w:ascii="宋体" w:hAnsi="宋体" w:eastAsia="宋体" w:cs="宋体"/>
                <w:spacing w:val="-5"/>
              </w:rPr>
              <w:t>累</w:t>
            </w:r>
            <w:r>
              <w:rPr>
                <w:rFonts w:ascii="宋体" w:hAnsi="宋体" w:eastAsia="宋体" w:cs="宋体"/>
                <w:spacing w:val="10"/>
              </w:rPr>
              <w:t xml:space="preserve"> </w:t>
            </w:r>
            <w:r>
              <w:rPr>
                <w:rFonts w:ascii="宋体" w:hAnsi="宋体" w:eastAsia="宋体" w:cs="宋体"/>
                <w:spacing w:val="-5"/>
              </w:rPr>
              <w:t>计</w:t>
            </w:r>
            <w:r>
              <w:rPr>
                <w:rFonts w:ascii="宋体" w:hAnsi="宋体" w:eastAsia="宋体" w:cs="宋体"/>
                <w:spacing w:val="9"/>
              </w:rPr>
              <w:t xml:space="preserve"> </w:t>
            </w:r>
            <w:r>
              <w:rPr>
                <w:rFonts w:ascii="宋体" w:hAnsi="宋体" w:eastAsia="宋体" w:cs="宋体"/>
                <w:spacing w:val="-5"/>
              </w:rPr>
              <w:t>分 度</w:t>
            </w:r>
            <w:r>
              <w:rPr>
                <w:rFonts w:ascii="宋体" w:hAnsi="宋体" w:eastAsia="宋体" w:cs="宋体"/>
                <w:spacing w:val="12"/>
              </w:rPr>
              <w:t xml:space="preserve"> </w:t>
            </w:r>
            <w:r>
              <w:rPr>
                <w:rFonts w:ascii="宋体" w:hAnsi="宋体" w:eastAsia="宋体" w:cs="宋体"/>
                <w:spacing w:val="-5"/>
              </w:rPr>
              <w:t>数</w:t>
            </w:r>
            <w:r>
              <w:rPr>
                <w:rFonts w:ascii="宋体" w:hAnsi="宋体" w:eastAsia="宋体" w:cs="宋体"/>
                <w:spacing w:val="6"/>
              </w:rPr>
              <w:t xml:space="preserve"> </w:t>
            </w:r>
            <w:r>
              <w:rPr>
                <w:rFonts w:ascii="Times New Roman" w:hAnsi="Times New Roman" w:eastAsia="Times New Roman" w:cs="Times New Roman"/>
                <w:spacing w:val="-5"/>
              </w:rPr>
              <w:t>(</w:t>
            </w:r>
            <w:r>
              <w:rPr>
                <w:rFonts w:ascii="Times New Roman" w:hAnsi="Times New Roman" w:eastAsia="Times New Roman" w:cs="Times New Roman"/>
                <w:i/>
                <w:iCs/>
                <w:spacing w:val="-5"/>
              </w:rPr>
              <w:t>d</w:t>
            </w:r>
            <w:r>
              <w:rPr>
                <w:rFonts w:ascii="Times New Roman" w:hAnsi="Times New Roman" w:eastAsia="Times New Roman" w:cs="Times New Roman"/>
                <w:spacing w:val="-5"/>
                <w:position w:val="-1"/>
                <w:sz w:val="13"/>
                <w:szCs w:val="13"/>
              </w:rPr>
              <w:t>t</w:t>
            </w:r>
            <w:r>
              <w:rPr>
                <w:rFonts w:ascii="Times New Roman" w:hAnsi="Times New Roman" w:eastAsia="Times New Roman" w:cs="Times New Roman"/>
                <w:spacing w:val="-5"/>
              </w:rPr>
              <w:t>)</w:t>
            </w:r>
          </w:p>
        </w:tc>
      </w:tr>
      <w:tr w14:paraId="3F19C3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4366" w:type="dxa"/>
          </w:tcPr>
          <w:p w14:paraId="12592D2A">
            <w:pPr>
              <w:spacing w:before="170" w:line="187" w:lineRule="auto"/>
              <w:ind w:left="2056"/>
              <w:rPr>
                <w:rFonts w:ascii="Times New Roman" w:hAnsi="Times New Roman" w:eastAsia="Times New Roman" w:cs="Times New Roman"/>
              </w:rPr>
            </w:pPr>
            <w:r>
              <w:rPr>
                <w:rFonts w:ascii="Times New Roman" w:hAnsi="Times New Roman" w:eastAsia="Times New Roman" w:cs="Times New Roman"/>
                <w:spacing w:val="-2"/>
              </w:rPr>
              <w:t>0.2</w:t>
            </w:r>
          </w:p>
        </w:tc>
        <w:tc>
          <w:tcPr>
            <w:tcW w:w="5040" w:type="dxa"/>
          </w:tcPr>
          <w:p w14:paraId="375ED85C">
            <w:pPr>
              <w:spacing w:before="170" w:line="187" w:lineRule="auto"/>
              <w:ind w:left="2308"/>
              <w:rPr>
                <w:rFonts w:ascii="Times New Roman" w:hAnsi="Times New Roman" w:eastAsia="Times New Roman" w:cs="Times New Roman"/>
              </w:rPr>
            </w:pPr>
            <w:r>
              <w:rPr>
                <w:rFonts w:ascii="Times New Roman" w:hAnsi="Times New Roman" w:eastAsia="Times New Roman" w:cs="Times New Roman"/>
                <w:spacing w:val="-1"/>
              </w:rPr>
              <w:t>2000</w:t>
            </w:r>
          </w:p>
        </w:tc>
      </w:tr>
      <w:tr w14:paraId="1DCC4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366" w:type="dxa"/>
          </w:tcPr>
          <w:p w14:paraId="087F4B4E">
            <w:pPr>
              <w:spacing w:before="168" w:line="187" w:lineRule="auto"/>
              <w:ind w:left="2056"/>
              <w:rPr>
                <w:rFonts w:ascii="Times New Roman" w:hAnsi="Times New Roman" w:eastAsia="Times New Roman" w:cs="Times New Roman"/>
              </w:rPr>
            </w:pPr>
            <w:r>
              <w:rPr>
                <w:rFonts w:ascii="Times New Roman" w:hAnsi="Times New Roman" w:eastAsia="Times New Roman" w:cs="Times New Roman"/>
                <w:spacing w:val="-2"/>
              </w:rPr>
              <w:t>0.5</w:t>
            </w:r>
          </w:p>
        </w:tc>
        <w:tc>
          <w:tcPr>
            <w:tcW w:w="5040" w:type="dxa"/>
          </w:tcPr>
          <w:p w14:paraId="2FC90B0F">
            <w:pPr>
              <w:spacing w:before="168" w:line="187" w:lineRule="auto"/>
              <w:ind w:left="2370"/>
              <w:rPr>
                <w:rFonts w:ascii="Times New Roman" w:hAnsi="Times New Roman" w:eastAsia="Times New Roman" w:cs="Times New Roman"/>
              </w:rPr>
            </w:pPr>
            <w:r>
              <w:rPr>
                <w:rFonts w:ascii="Times New Roman" w:hAnsi="Times New Roman" w:eastAsia="Times New Roman" w:cs="Times New Roman"/>
                <w:spacing w:val="-3"/>
              </w:rPr>
              <w:t>800</w:t>
            </w:r>
          </w:p>
        </w:tc>
      </w:tr>
      <w:tr w14:paraId="7D05D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366" w:type="dxa"/>
          </w:tcPr>
          <w:p w14:paraId="389117F4">
            <w:pPr>
              <w:spacing w:before="170" w:line="187" w:lineRule="auto"/>
              <w:ind w:left="2153"/>
              <w:rPr>
                <w:rFonts w:ascii="Times New Roman" w:hAnsi="Times New Roman" w:eastAsia="Times New Roman" w:cs="Times New Roman"/>
              </w:rPr>
            </w:pPr>
            <w:r>
              <w:rPr>
                <w:rFonts w:ascii="Times New Roman" w:hAnsi="Times New Roman" w:eastAsia="Times New Roman" w:cs="Times New Roman"/>
              </w:rPr>
              <w:t>1</w:t>
            </w:r>
          </w:p>
        </w:tc>
        <w:tc>
          <w:tcPr>
            <w:tcW w:w="5040" w:type="dxa"/>
          </w:tcPr>
          <w:p w14:paraId="1604638D">
            <w:pPr>
              <w:spacing w:before="170" w:line="187" w:lineRule="auto"/>
              <w:ind w:left="2360"/>
              <w:rPr>
                <w:rFonts w:ascii="Times New Roman" w:hAnsi="Times New Roman" w:eastAsia="Times New Roman" w:cs="Times New Roman"/>
              </w:rPr>
            </w:pPr>
            <w:r>
              <w:rPr>
                <w:rFonts w:ascii="Times New Roman" w:hAnsi="Times New Roman" w:eastAsia="Times New Roman" w:cs="Times New Roman"/>
                <w:spacing w:val="-1"/>
              </w:rPr>
              <w:t>400</w:t>
            </w:r>
          </w:p>
        </w:tc>
      </w:tr>
      <w:tr w14:paraId="27B4C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366" w:type="dxa"/>
          </w:tcPr>
          <w:p w14:paraId="3497056C">
            <w:pPr>
              <w:spacing w:before="171" w:line="187" w:lineRule="auto"/>
              <w:ind w:left="2132"/>
              <w:rPr>
                <w:rFonts w:ascii="Times New Roman" w:hAnsi="Times New Roman" w:eastAsia="Times New Roman" w:cs="Times New Roman"/>
              </w:rPr>
            </w:pPr>
            <w:r>
              <w:rPr>
                <w:rFonts w:ascii="Times New Roman" w:hAnsi="Times New Roman" w:eastAsia="Times New Roman" w:cs="Times New Roman"/>
              </w:rPr>
              <w:t>2</w:t>
            </w:r>
          </w:p>
        </w:tc>
        <w:tc>
          <w:tcPr>
            <w:tcW w:w="5040" w:type="dxa"/>
          </w:tcPr>
          <w:p w14:paraId="7A4E8202">
            <w:pPr>
              <w:spacing w:before="171" w:line="187" w:lineRule="auto"/>
              <w:ind w:left="2361"/>
              <w:rPr>
                <w:rFonts w:ascii="Times New Roman" w:hAnsi="Times New Roman" w:eastAsia="Times New Roman" w:cs="Times New Roman"/>
              </w:rPr>
            </w:pPr>
            <w:r>
              <w:rPr>
                <w:rFonts w:ascii="Times New Roman" w:hAnsi="Times New Roman" w:eastAsia="Times New Roman" w:cs="Times New Roman"/>
                <w:spacing w:val="-1"/>
              </w:rPr>
              <w:t>200</w:t>
            </w:r>
          </w:p>
        </w:tc>
      </w:tr>
    </w:tbl>
    <w:p w14:paraId="5DFB02F5">
      <w:pPr>
        <w:spacing w:before="183" w:line="233" w:lineRule="auto"/>
        <w:rPr>
          <w:rFonts w:ascii="Times New Roman" w:hAnsi="Times New Roman" w:eastAsia="Times New Roman" w:cs="Times New Roman"/>
          <w:sz w:val="24"/>
          <w:szCs w:val="24"/>
          <w:lang w:eastAsia="zh-CN"/>
        </w:rPr>
      </w:pPr>
      <w:r>
        <w:rPr>
          <w:rFonts w:ascii="宋体" w:hAnsi="宋体" w:eastAsia="宋体" w:cs="宋体"/>
          <w:sz w:val="24"/>
          <w:szCs w:val="24"/>
          <w:lang w:eastAsia="zh-CN"/>
        </w:rPr>
        <w:t>3.1.</w:t>
      </w:r>
      <w:r>
        <w:rPr>
          <w:rFonts w:hint="eastAsia" w:ascii="宋体" w:hAnsi="宋体" w:eastAsia="宋体" w:cs="宋体"/>
          <w:sz w:val="24"/>
          <w:szCs w:val="24"/>
          <w:lang w:eastAsia="zh-CN"/>
        </w:rPr>
        <w:t>6</w:t>
      </w:r>
      <w:r>
        <w:rPr>
          <w:rFonts w:ascii="宋体" w:hAnsi="宋体" w:eastAsia="宋体" w:cs="宋体"/>
          <w:sz w:val="24"/>
          <w:szCs w:val="24"/>
          <w:lang w:eastAsia="zh-CN"/>
        </w:rPr>
        <w:t xml:space="preserve"> 模拟载荷试验 </w:t>
      </w:r>
      <w:r>
        <w:rPr>
          <w:rFonts w:ascii="Times New Roman" w:hAnsi="Times New Roman" w:eastAsia="Times New Roman" w:cs="Times New Roman"/>
          <w:sz w:val="24"/>
          <w:szCs w:val="24"/>
          <w:lang w:eastAsia="zh-CN"/>
        </w:rPr>
        <w:t>simulat</w:t>
      </w:r>
      <w:r>
        <w:rPr>
          <w:rFonts w:ascii="Times New Roman" w:hAnsi="Times New Roman" w:eastAsia="Times New Roman" w:cs="Times New Roman"/>
          <w:spacing w:val="-1"/>
          <w:sz w:val="24"/>
          <w:szCs w:val="24"/>
          <w:lang w:eastAsia="zh-CN"/>
        </w:rPr>
        <w:t>ion load test</w:t>
      </w:r>
    </w:p>
    <w:p w14:paraId="2389A7A5">
      <w:pPr>
        <w:spacing w:before="164" w:line="347" w:lineRule="auto"/>
        <w:ind w:left="7" w:right="182" w:firstLine="479"/>
        <w:rPr>
          <w:rFonts w:ascii="宋体" w:hAnsi="宋体" w:eastAsia="宋体" w:cs="宋体"/>
          <w:spacing w:val="-3"/>
          <w:sz w:val="24"/>
          <w:szCs w:val="24"/>
          <w:lang w:eastAsia="zh-CN"/>
        </w:rPr>
      </w:pPr>
      <w:r>
        <w:rPr>
          <w:rFonts w:ascii="宋体" w:hAnsi="宋体" w:eastAsia="宋体" w:cs="宋体"/>
          <w:spacing w:val="-1"/>
          <w:sz w:val="24"/>
          <w:szCs w:val="24"/>
          <w:lang w:eastAsia="zh-CN"/>
        </w:rPr>
        <w:t>在皮带秤的使用现场，采用载荷模拟物料通过皮带秤整机的一种试</w:t>
      </w:r>
      <w:r>
        <w:rPr>
          <w:rFonts w:ascii="宋体" w:hAnsi="宋体" w:eastAsia="宋体" w:cs="宋体"/>
          <w:spacing w:val="-2"/>
          <w:sz w:val="24"/>
          <w:szCs w:val="24"/>
          <w:lang w:eastAsia="zh-CN"/>
        </w:rPr>
        <w:t>验，如：链码、</w:t>
      </w:r>
      <w:r>
        <w:rPr>
          <w:rFonts w:ascii="宋体" w:hAnsi="宋体" w:eastAsia="宋体" w:cs="宋体"/>
          <w:spacing w:val="-3"/>
          <w:sz w:val="24"/>
          <w:szCs w:val="24"/>
          <w:lang w:eastAsia="zh-CN"/>
        </w:rPr>
        <w:t>循环链码</w:t>
      </w:r>
      <w:r>
        <w:rPr>
          <w:rFonts w:ascii="宋体" w:hAnsi="宋体" w:eastAsia="宋体" w:cs="宋体"/>
          <w:spacing w:val="-1"/>
          <w:sz w:val="24"/>
          <w:szCs w:val="24"/>
          <w:lang w:eastAsia="zh-CN"/>
        </w:rPr>
        <w:t>、串码</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叠</w:t>
      </w:r>
      <w:r>
        <w:rPr>
          <w:rFonts w:ascii="宋体" w:hAnsi="宋体" w:eastAsia="宋体" w:cs="宋体"/>
          <w:spacing w:val="-3"/>
          <w:sz w:val="24"/>
          <w:szCs w:val="24"/>
          <w:lang w:eastAsia="zh-CN"/>
        </w:rPr>
        <w:t>加砝码、挂码等。</w:t>
      </w:r>
    </w:p>
    <w:p w14:paraId="20B60BF8">
      <w:pPr>
        <w:spacing w:before="164" w:line="347" w:lineRule="auto"/>
        <w:ind w:right="182"/>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 xml:space="preserve">3.1.7电子皮带秤主秤 main electronic belt weigher </w:t>
      </w:r>
    </w:p>
    <w:p w14:paraId="57D467F8">
      <w:pPr>
        <w:spacing w:before="164" w:line="347" w:lineRule="auto"/>
        <w:ind w:left="7" w:right="182" w:firstLine="413"/>
        <w:rPr>
          <w:rFonts w:ascii="宋体" w:hAnsi="宋体" w:eastAsia="宋体" w:cs="宋体"/>
          <w:spacing w:val="-1"/>
          <w:sz w:val="24"/>
          <w:szCs w:val="24"/>
          <w:lang w:eastAsia="zh-CN"/>
        </w:rPr>
      </w:pPr>
      <w:r>
        <w:rPr>
          <w:rFonts w:ascii="宋体" w:hAnsi="宋体" w:eastAsia="宋体" w:cs="宋体"/>
          <w:spacing w:val="-1"/>
          <w:sz w:val="24"/>
          <w:szCs w:val="24"/>
          <w:lang w:eastAsia="zh-CN"/>
        </w:rPr>
        <w:t>安装在同一台输送皮带机上的用于输送物料计量的电子皮带秤，简称“主秤”</w:t>
      </w:r>
      <w:r>
        <w:rPr>
          <w:rFonts w:hint="eastAsia" w:ascii="宋体" w:hAnsi="宋体" w:eastAsia="宋体" w:cs="宋体"/>
          <w:spacing w:val="-1"/>
          <w:sz w:val="24"/>
          <w:szCs w:val="24"/>
          <w:lang w:eastAsia="zh-CN"/>
        </w:rPr>
        <w:t>。</w:t>
      </w:r>
    </w:p>
    <w:p w14:paraId="5152B827">
      <w:pPr>
        <w:spacing w:before="164" w:line="347" w:lineRule="auto"/>
        <w:ind w:left="7" w:right="182" w:hanging="7"/>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 xml:space="preserve">3.1.8 电子皮带秤副秤 vice electronic belt weigher </w:t>
      </w:r>
    </w:p>
    <w:p w14:paraId="25B78685">
      <w:pPr>
        <w:spacing w:before="164" w:line="347" w:lineRule="auto"/>
        <w:ind w:left="7" w:right="182" w:firstLine="413"/>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安装在同一台输送皮带机上的用于对主秤进行核查的电子皮带秤，当电子皮带秤主秤发生故</w:t>
      </w:r>
      <w:r>
        <w:rPr>
          <w:rFonts w:hint="eastAsia" w:ascii="宋体" w:hAnsi="宋体" w:eastAsia="宋体" w:cs="宋体"/>
          <w:color w:val="auto"/>
          <w:spacing w:val="-1"/>
          <w:sz w:val="24"/>
          <w:szCs w:val="24"/>
          <w:lang w:eastAsia="zh-CN"/>
        </w:rPr>
        <w:t>障时,可</w:t>
      </w:r>
      <w:r>
        <w:rPr>
          <w:rFonts w:hint="eastAsia" w:ascii="宋体" w:hAnsi="宋体" w:eastAsia="宋体" w:cs="宋体"/>
          <w:spacing w:val="-1"/>
          <w:sz w:val="24"/>
          <w:szCs w:val="24"/>
          <w:lang w:eastAsia="zh-CN"/>
        </w:rPr>
        <w:t>以替代电子皮带秤主秤作为输送物料计量，简称“副秤”。</w:t>
      </w:r>
    </w:p>
    <w:p w14:paraId="54CC8ECD">
      <w:pPr>
        <w:spacing w:before="164" w:line="347" w:lineRule="auto"/>
        <w:ind w:left="7" w:right="182" w:firstLine="413"/>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副秤的准确度等级应不低于主秤，流量范围应与主秤一致，且确认符合皮带秤的安装技术要求。</w:t>
      </w:r>
    </w:p>
    <w:p w14:paraId="638199B6">
      <w:pPr>
        <w:spacing w:before="164" w:line="347" w:lineRule="auto"/>
        <w:ind w:left="7" w:right="182" w:firstLine="413"/>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副秤上应安装串码装置一台，包括串码和串码收放器（钢丝绳收放端和调节器）。</w:t>
      </w:r>
    </w:p>
    <w:p w14:paraId="12306005">
      <w:pPr>
        <w:spacing w:before="164" w:line="347" w:lineRule="auto"/>
        <w:ind w:left="7" w:right="182" w:hanging="7"/>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 xml:space="preserve">3.1.9串码 series weights </w:t>
      </w:r>
    </w:p>
    <w:p w14:paraId="37F35CA2">
      <w:pPr>
        <w:spacing w:before="164" w:line="347" w:lineRule="auto"/>
        <w:ind w:left="7" w:right="182" w:firstLine="413"/>
        <w:rPr>
          <w:rFonts w:ascii="宋体" w:hAnsi="宋体" w:eastAsia="宋体" w:cs="宋体"/>
          <w:color w:val="auto"/>
          <w:spacing w:val="-1"/>
          <w:sz w:val="24"/>
          <w:szCs w:val="24"/>
          <w:lang w:eastAsia="zh-CN"/>
        </w:rPr>
      </w:pPr>
      <w:r>
        <w:rPr>
          <w:rFonts w:hint="eastAsia" w:ascii="宋体" w:hAnsi="宋体" w:eastAsia="宋体" w:cs="宋体"/>
          <w:color w:val="auto"/>
          <w:spacing w:val="-1"/>
          <w:sz w:val="24"/>
          <w:szCs w:val="24"/>
          <w:lang w:eastAsia="zh-CN"/>
        </w:rPr>
        <w:t>置于载荷中校验电子皮带秤的串联叠加的质量块。</w:t>
      </w:r>
    </w:p>
    <w:p w14:paraId="06178FBF">
      <w:pPr>
        <w:pStyle w:val="2"/>
        <w:spacing w:line="251" w:lineRule="auto"/>
        <w:rPr>
          <w:lang w:eastAsia="zh-CN"/>
        </w:rPr>
      </w:pPr>
      <w:bookmarkStart w:id="12" w:name="bookmark12"/>
      <w:bookmarkEnd w:id="12"/>
      <w:bookmarkStart w:id="13" w:name="bookmark13"/>
      <w:bookmarkEnd w:id="13"/>
    </w:p>
    <w:p w14:paraId="70B3AA0E">
      <w:pPr>
        <w:pStyle w:val="2"/>
        <w:spacing w:line="251" w:lineRule="auto"/>
        <w:rPr>
          <w:lang w:eastAsia="zh-CN"/>
        </w:rPr>
      </w:pPr>
    </w:p>
    <w:p w14:paraId="51818AAB">
      <w:pPr>
        <w:spacing w:before="79" w:line="218" w:lineRule="auto"/>
        <w:ind w:left="1"/>
        <w:outlineLvl w:val="0"/>
        <w:rPr>
          <w:rFonts w:ascii="黑体" w:hAnsi="黑体" w:eastAsia="黑体" w:cs="黑体"/>
          <w:sz w:val="24"/>
          <w:szCs w:val="24"/>
          <w:lang w:eastAsia="zh-CN"/>
        </w:rPr>
      </w:pPr>
      <w:bookmarkStart w:id="14" w:name="bookmark14"/>
      <w:bookmarkEnd w:id="14"/>
      <w:r>
        <w:rPr>
          <w:rFonts w:ascii="黑体" w:hAnsi="黑体" w:eastAsia="黑体" w:cs="黑体"/>
          <w:spacing w:val="-3"/>
          <w:sz w:val="24"/>
          <w:szCs w:val="24"/>
          <w:lang w:eastAsia="zh-CN"/>
        </w:rPr>
        <w:t>4</w:t>
      </w:r>
      <w:r>
        <w:rPr>
          <w:rFonts w:ascii="黑体" w:hAnsi="黑体" w:eastAsia="黑体" w:cs="黑体"/>
          <w:spacing w:val="36"/>
          <w:sz w:val="24"/>
          <w:szCs w:val="24"/>
          <w:lang w:eastAsia="zh-CN"/>
        </w:rPr>
        <w:t xml:space="preserve">  </w:t>
      </w:r>
      <w:r>
        <w:rPr>
          <w:rFonts w:ascii="黑体" w:hAnsi="黑体" w:eastAsia="黑体" w:cs="黑体"/>
          <w:spacing w:val="-3"/>
          <w:sz w:val="24"/>
          <w:szCs w:val="24"/>
          <w:lang w:eastAsia="zh-CN"/>
        </w:rPr>
        <w:t>概述</w:t>
      </w:r>
    </w:p>
    <w:p w14:paraId="3E32220A">
      <w:pPr>
        <w:spacing w:before="116" w:line="347" w:lineRule="auto"/>
        <w:ind w:left="6" w:right="149" w:firstLine="481"/>
        <w:rPr>
          <w:rFonts w:ascii="宋体" w:hAnsi="宋体" w:eastAsia="宋体" w:cs="宋体"/>
          <w:sz w:val="24"/>
          <w:szCs w:val="24"/>
          <w:lang w:eastAsia="zh-CN"/>
        </w:rPr>
      </w:pPr>
      <w:r>
        <w:rPr>
          <w:rFonts w:ascii="宋体" w:hAnsi="宋体" w:eastAsia="宋体" w:cs="宋体"/>
          <w:sz w:val="24"/>
          <w:szCs w:val="24"/>
          <w:lang w:eastAsia="zh-CN"/>
        </w:rPr>
        <w:t>本规范所指的皮带秤是一种安装在皮带输送机的适当位</w:t>
      </w:r>
      <w:r>
        <w:rPr>
          <w:rFonts w:ascii="宋体" w:hAnsi="宋体" w:eastAsia="宋体" w:cs="宋体"/>
          <w:spacing w:val="-1"/>
          <w:sz w:val="24"/>
          <w:szCs w:val="24"/>
          <w:lang w:eastAsia="zh-CN"/>
        </w:rPr>
        <w:t>置上，皮带输送机上输送</w:t>
      </w:r>
      <w:r>
        <w:rPr>
          <w:rFonts w:ascii="宋体" w:hAnsi="宋体" w:eastAsia="宋体" w:cs="宋体"/>
          <w:color w:val="auto"/>
          <w:spacing w:val="-1"/>
          <w:sz w:val="24"/>
          <w:szCs w:val="24"/>
          <w:lang w:eastAsia="zh-CN"/>
        </w:rPr>
        <w:t>的</w:t>
      </w:r>
      <w:r>
        <w:rPr>
          <w:rFonts w:ascii="宋体" w:hAnsi="宋体" w:eastAsia="宋体" w:cs="宋体"/>
          <w:color w:val="auto"/>
          <w:spacing w:val="-2"/>
          <w:sz w:val="24"/>
          <w:szCs w:val="24"/>
          <w:lang w:eastAsia="zh-CN"/>
        </w:rPr>
        <w:t>散装</w:t>
      </w:r>
      <w:r>
        <w:rPr>
          <w:rFonts w:ascii="宋体" w:hAnsi="宋体" w:eastAsia="宋体" w:cs="宋体"/>
          <w:spacing w:val="-2"/>
          <w:sz w:val="24"/>
          <w:szCs w:val="24"/>
          <w:lang w:eastAsia="zh-CN"/>
        </w:rPr>
        <w:t>物料进行自动连续的称量并累计的计量器具。</w:t>
      </w:r>
    </w:p>
    <w:p w14:paraId="20CEB444">
      <w:pPr>
        <w:spacing w:before="116" w:line="347" w:lineRule="auto"/>
        <w:ind w:left="6" w:right="149" w:firstLine="481"/>
        <w:rPr>
          <w:rFonts w:ascii="宋体" w:hAnsi="宋体" w:eastAsia="宋体" w:cs="宋体"/>
          <w:sz w:val="24"/>
          <w:szCs w:val="24"/>
          <w:lang w:eastAsia="zh-CN"/>
        </w:rPr>
      </w:pPr>
      <w:r>
        <w:rPr>
          <w:rFonts w:ascii="宋体" w:hAnsi="宋体" w:eastAsia="宋体" w:cs="宋体"/>
          <w:spacing w:val="-2"/>
          <w:sz w:val="24"/>
          <w:szCs w:val="24"/>
          <w:lang w:eastAsia="zh-CN"/>
        </w:rPr>
        <w:t>原理：皮带秤称重托辊</w:t>
      </w:r>
      <w:r>
        <w:fldChar w:fldCharType="begin"/>
      </w:r>
      <w:r>
        <w:instrText xml:space="preserve"> HYPERLINK "http://www.baidu.com/s?wd=%E8%BE%93%E9%80%81%E6%9C%BA&amp;hl_tag=textlink&amp;tn=SE_hldp01350_v6v6zkg6" </w:instrText>
      </w:r>
      <w:r>
        <w:fldChar w:fldCharType="separate"/>
      </w:r>
      <w:r>
        <w:rPr>
          <w:rFonts w:ascii="宋体" w:hAnsi="宋体" w:eastAsia="宋体" w:cs="宋体"/>
          <w:spacing w:val="-2"/>
          <w:sz w:val="24"/>
          <w:szCs w:val="24"/>
          <w:lang w:eastAsia="zh-CN"/>
        </w:rPr>
        <w:t>安装于输送机架</w:t>
      </w:r>
      <w:r>
        <w:rPr>
          <w:rFonts w:ascii="宋体" w:hAnsi="宋体" w:eastAsia="宋体" w:cs="宋体"/>
          <w:spacing w:val="-2"/>
          <w:sz w:val="24"/>
          <w:szCs w:val="24"/>
          <w:lang w:eastAsia="zh-CN"/>
        </w:rPr>
        <w:fldChar w:fldCharType="end"/>
      </w:r>
      <w:r>
        <w:rPr>
          <w:rFonts w:ascii="宋体" w:hAnsi="宋体" w:eastAsia="宋体" w:cs="宋体"/>
          <w:spacing w:val="-2"/>
          <w:sz w:val="24"/>
          <w:szCs w:val="24"/>
          <w:lang w:eastAsia="zh-CN"/>
        </w:rPr>
        <w:t>上，当物料经过皮带计量段时，计量托辊将 物料重量通过承载器作用于称重传感器，产生一</w:t>
      </w:r>
      <w:r>
        <w:fldChar w:fldCharType="begin"/>
      </w:r>
      <w:r>
        <w:instrText xml:space="preserve"> HYPERLINK "http://www.baidu.com/s?wd=%E6%BB%9A%E7%AD%92&amp;hl_tag=textlink&amp;tn=SE_hldp01350_v6v6zkg6" </w:instrText>
      </w:r>
      <w:r>
        <w:fldChar w:fldCharType="separate"/>
      </w:r>
      <w:r>
        <w:rPr>
          <w:rFonts w:ascii="宋体" w:hAnsi="宋体" w:eastAsia="宋体" w:cs="宋体"/>
          <w:color w:val="auto"/>
          <w:spacing w:val="-2"/>
          <w:sz w:val="24"/>
          <w:szCs w:val="24"/>
          <w:lang w:eastAsia="zh-CN"/>
        </w:rPr>
        <w:t>个正比于物料载荷的电压信号。由直接连在测速滚</w:t>
      </w:r>
      <w:r>
        <w:rPr>
          <w:rFonts w:ascii="宋体" w:hAnsi="宋体" w:eastAsia="宋体" w:cs="宋体"/>
          <w:color w:val="auto"/>
          <w:spacing w:val="-2"/>
          <w:sz w:val="24"/>
          <w:szCs w:val="24"/>
          <w:lang w:eastAsia="zh-CN"/>
        </w:rPr>
        <w:fldChar w:fldCharType="end"/>
      </w:r>
      <w:r>
        <w:fldChar w:fldCharType="begin"/>
      </w:r>
      <w:r>
        <w:instrText xml:space="preserve"> HYPERLINK "http://www.baidu.com/s?wd=%E6%BB%9A%E7%AD%92&amp;hl_tag=textlink&amp;tn=SE_hldp01350_v6v6zkg6" </w:instrText>
      </w:r>
      <w:r>
        <w:fldChar w:fldCharType="separate"/>
      </w:r>
      <w:r>
        <w:rPr>
          <w:rFonts w:ascii="宋体" w:hAnsi="宋体" w:eastAsia="宋体" w:cs="宋体"/>
          <w:color w:val="auto"/>
          <w:spacing w:val="-2"/>
          <w:sz w:val="24"/>
          <w:szCs w:val="24"/>
          <w:lang w:eastAsia="zh-CN"/>
        </w:rPr>
        <w:t>筒上</w:t>
      </w:r>
      <w:r>
        <w:rPr>
          <w:rFonts w:ascii="宋体" w:hAnsi="宋体" w:eastAsia="宋体" w:cs="宋体"/>
          <w:color w:val="auto"/>
          <w:spacing w:val="-2"/>
          <w:sz w:val="24"/>
          <w:szCs w:val="24"/>
          <w:lang w:eastAsia="zh-CN"/>
        </w:rPr>
        <w:fldChar w:fldCharType="end"/>
      </w:r>
      <w:r>
        <w:rPr>
          <w:rFonts w:ascii="宋体" w:hAnsi="宋体" w:eastAsia="宋体" w:cs="宋体"/>
          <w:color w:val="auto"/>
          <w:spacing w:val="-2"/>
          <w:sz w:val="24"/>
          <w:szCs w:val="24"/>
          <w:lang w:eastAsia="zh-CN"/>
        </w:rPr>
        <w:t>的位移或速度传感器，提供位移脉冲，每个脉冲表示一个皮带运动单元，脉冲的频</w:t>
      </w:r>
      <w:r>
        <w:fldChar w:fldCharType="begin"/>
      </w:r>
      <w:r>
        <w:instrText xml:space="preserve"> HYPERLINK "http://www.baidu.com/s?wd=%E9%80%9F%E5%BA%A6%E4%BC%A0%E6%84%9F%E5%99%A8&amp;hl_tag=textlink&amp;tn=SE_hldp01350_v6v6zkg6" </w:instrText>
      </w:r>
      <w:r>
        <w:fldChar w:fldCharType="separate"/>
      </w:r>
      <w:r>
        <w:rPr>
          <w:rFonts w:ascii="宋体" w:hAnsi="宋体" w:eastAsia="宋体" w:cs="宋体"/>
          <w:color w:val="auto"/>
          <w:spacing w:val="-2"/>
          <w:sz w:val="24"/>
          <w:szCs w:val="24"/>
          <w:lang w:eastAsia="zh-CN"/>
        </w:rPr>
        <w:t>率正比于皮带速度。称重指示器接收称重传感器和速度传感器的输出信号，</w:t>
      </w:r>
      <w:r>
        <w:rPr>
          <w:rFonts w:ascii="宋体" w:hAnsi="宋体" w:eastAsia="宋体" w:cs="宋体"/>
          <w:color w:val="auto"/>
          <w:spacing w:val="-2"/>
          <w:sz w:val="24"/>
          <w:szCs w:val="24"/>
          <w:lang w:eastAsia="zh-CN"/>
        </w:rPr>
        <w:fldChar w:fldCharType="end"/>
      </w:r>
      <w:r>
        <w:rPr>
          <w:rFonts w:ascii="宋体" w:hAnsi="宋体" w:eastAsia="宋体" w:cs="宋体"/>
          <w:color w:val="auto"/>
          <w:spacing w:val="-2"/>
          <w:sz w:val="24"/>
          <w:szCs w:val="24"/>
          <w:lang w:eastAsia="zh-CN"/>
        </w:rPr>
        <w:t>通过积分和微分运算得出累积重量值和瞬时流量值，并分别显示出来。</w:t>
      </w:r>
      <w:r>
        <w:rPr>
          <w:rFonts w:hint="eastAsia" w:ascii="宋体" w:hAnsi="宋体" w:eastAsia="宋体" w:cs="宋体"/>
          <w:color w:val="auto"/>
          <w:spacing w:val="-2"/>
          <w:sz w:val="24"/>
          <w:szCs w:val="24"/>
          <w:lang w:eastAsia="zh-CN"/>
        </w:rPr>
        <w:t>通过选用主、副两台电子皮带秤，利用主、副秤相对误差来及时发现物料在输送过程中判定皮带秤的稳定</w:t>
      </w:r>
      <w:r>
        <w:rPr>
          <w:rFonts w:hint="eastAsia" w:ascii="宋体" w:hAnsi="宋体" w:eastAsia="宋体" w:cs="宋体"/>
          <w:spacing w:val="-2"/>
          <w:sz w:val="24"/>
          <w:szCs w:val="24"/>
          <w:lang w:eastAsia="zh-CN"/>
        </w:rPr>
        <w:t>性和准确性。另外在线校准方法采用在额定载荷下用加载串码的电子皮带秤与末加载串</w:t>
      </w:r>
      <w:r>
        <w:rPr>
          <w:rFonts w:hint="eastAsia" w:ascii="宋体" w:hAnsi="宋体" w:eastAsia="宋体" w:cs="宋体"/>
          <w:color w:val="auto"/>
          <w:spacing w:val="-2"/>
          <w:sz w:val="24"/>
          <w:szCs w:val="24"/>
          <w:lang w:eastAsia="zh-CN"/>
        </w:rPr>
        <w:t>码的电子皮带秤整数圈累计值进行比较，同时此方法不依赖控制衡器（汽车衡、料斗秤）。利用皮带输送机在线运行的实物叠加串码通过双秤比对将皮带秤校准的一种全新的校准方法可以替代传统的实物校准，校准既精确，又</w:t>
      </w:r>
      <w:r>
        <w:rPr>
          <w:rFonts w:hint="eastAsia" w:ascii="宋体" w:hAnsi="宋体" w:eastAsia="宋体" w:cs="宋体"/>
          <w:spacing w:val="-2"/>
          <w:sz w:val="24"/>
          <w:szCs w:val="24"/>
          <w:lang w:eastAsia="zh-CN"/>
        </w:rPr>
        <w:t>方便，可以利用计算机控制实现远程校准，</w:t>
      </w:r>
      <w:r>
        <w:rPr>
          <w:rFonts w:hint="eastAsia" w:ascii="宋体" w:hAnsi="宋体" w:eastAsia="宋体" w:cs="宋体"/>
          <w:color w:val="auto"/>
          <w:spacing w:val="-2"/>
          <w:sz w:val="24"/>
          <w:szCs w:val="24"/>
          <w:lang w:eastAsia="zh-CN"/>
        </w:rPr>
        <w:t>其原理结构如图1所示:</w:t>
      </w:r>
    </w:p>
    <w:p w14:paraId="2DCF26DB">
      <w:pPr>
        <w:spacing w:before="110" w:line="220" w:lineRule="auto"/>
        <w:ind w:left="508"/>
        <w:rPr>
          <w:rFonts w:ascii="宋体" w:hAnsi="宋体" w:eastAsia="宋体" w:cs="宋体"/>
          <w:sz w:val="24"/>
          <w:szCs w:val="24"/>
          <w:lang w:eastAsia="zh-CN"/>
        </w:rPr>
      </w:pPr>
      <w:r>
        <w:rPr>
          <w:rFonts w:ascii="宋体" w:hAnsi="宋体" w:eastAsia="宋体" w:cs="宋体"/>
          <w:spacing w:val="-2"/>
          <w:sz w:val="24"/>
          <w:szCs w:val="24"/>
          <w:lang w:eastAsia="zh-CN"/>
        </w:rPr>
        <w:t>用途：广泛用于散料结算、生产工艺流程中的配料计量及检测控制。</w:t>
      </w:r>
    </w:p>
    <w:p w14:paraId="41890201">
      <w:pPr>
        <w:spacing w:before="184" w:line="347" w:lineRule="auto"/>
        <w:ind w:left="9" w:right="149" w:firstLine="483"/>
        <w:rPr>
          <w:rFonts w:ascii="宋体" w:hAnsi="宋体" w:eastAsia="宋体" w:cs="宋体"/>
          <w:sz w:val="24"/>
          <w:szCs w:val="24"/>
          <w:lang w:eastAsia="zh-CN"/>
        </w:rPr>
      </w:pPr>
      <w:r>
        <w:rPr>
          <w:rFonts w:ascii="宋体" w:hAnsi="宋体" w:eastAsia="宋体" w:cs="宋体"/>
          <w:sz w:val="24"/>
          <w:szCs w:val="24"/>
          <w:lang w:eastAsia="zh-CN"/>
        </w:rPr>
        <w:t>结构：皮带秤由承载器、称重传感器、</w:t>
      </w:r>
      <w:r>
        <w:rPr>
          <w:rFonts w:hint="eastAsia" w:ascii="宋体" w:hAnsi="宋体" w:eastAsia="宋体" w:cs="宋体"/>
          <w:sz w:val="24"/>
          <w:szCs w:val="24"/>
          <w:lang w:eastAsia="zh-CN"/>
        </w:rPr>
        <w:t>位移</w:t>
      </w:r>
      <w:r>
        <w:rPr>
          <w:rFonts w:ascii="宋体" w:hAnsi="宋体" w:eastAsia="宋体" w:cs="宋体"/>
          <w:spacing w:val="-1"/>
          <w:sz w:val="24"/>
          <w:szCs w:val="24"/>
          <w:lang w:eastAsia="zh-CN"/>
        </w:rPr>
        <w:t>传感器、累计指示装置</w:t>
      </w:r>
      <w:r>
        <w:rPr>
          <w:rFonts w:hint="eastAsia" w:ascii="宋体" w:hAnsi="宋体" w:eastAsia="宋体" w:cs="宋体"/>
          <w:spacing w:val="-1"/>
          <w:sz w:val="24"/>
          <w:szCs w:val="24"/>
          <w:lang w:eastAsia="zh-CN"/>
        </w:rPr>
        <w:t xml:space="preserve"> 模拟载荷装置</w:t>
      </w:r>
      <w:r>
        <w:rPr>
          <w:rFonts w:ascii="宋体" w:hAnsi="宋体" w:eastAsia="宋体" w:cs="宋体"/>
          <w:spacing w:val="-1"/>
          <w:sz w:val="24"/>
          <w:szCs w:val="24"/>
          <w:lang w:eastAsia="zh-CN"/>
        </w:rPr>
        <w:t>及控制系统等组</w:t>
      </w:r>
      <w:r>
        <w:rPr>
          <w:rFonts w:ascii="宋体" w:hAnsi="宋体" w:eastAsia="宋体" w:cs="宋体"/>
          <w:spacing w:val="-12"/>
          <w:sz w:val="24"/>
          <w:szCs w:val="24"/>
          <w:lang w:eastAsia="zh-CN"/>
        </w:rPr>
        <w:t>成。</w:t>
      </w:r>
    </w:p>
    <w:p w14:paraId="14692821">
      <w:pPr>
        <w:pStyle w:val="2"/>
        <w:spacing w:line="420" w:lineRule="auto"/>
      </w:pPr>
      <w:r>
        <w:rPr>
          <w:rFonts w:ascii="宋体" w:hAnsi="宋体"/>
          <w:snapToGrid/>
          <w:sz w:val="28"/>
          <w:szCs w:val="28"/>
          <w:lang w:eastAsia="zh-CN"/>
        </w:rPr>
        <w:drawing>
          <wp:inline distT="0" distB="0" distL="0" distR="0">
            <wp:extent cx="5273675" cy="2109470"/>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73675" cy="2109470"/>
                    </a:xfrm>
                    <a:prstGeom prst="rect">
                      <a:avLst/>
                    </a:prstGeom>
                    <a:noFill/>
                  </pic:spPr>
                </pic:pic>
              </a:graphicData>
            </a:graphic>
          </wp:inline>
        </w:drawing>
      </w:r>
    </w:p>
    <w:p w14:paraId="243B32FA">
      <w:pPr>
        <w:spacing w:before="78" w:line="219" w:lineRule="auto"/>
        <w:outlineLvl w:val="0"/>
        <w:rPr>
          <w:rFonts w:ascii="黑体" w:hAnsi="黑体" w:eastAsia="黑体" w:cs="黑体"/>
          <w:spacing w:val="-3"/>
          <w:sz w:val="24"/>
          <w:szCs w:val="24"/>
          <w:lang w:eastAsia="zh-CN"/>
        </w:rPr>
      </w:pPr>
      <w:bookmarkStart w:id="15" w:name="bookmark17"/>
      <w:bookmarkEnd w:id="15"/>
      <w:bookmarkStart w:id="16" w:name="bookmark15"/>
      <w:bookmarkEnd w:id="16"/>
      <w:bookmarkStart w:id="17" w:name="bookmark1"/>
      <w:bookmarkEnd w:id="17"/>
      <w:r>
        <w:rPr>
          <w:rFonts w:hint="eastAsia" w:ascii="黑体" w:hAnsi="黑体" w:eastAsia="黑体" w:cs="黑体"/>
          <w:spacing w:val="-3"/>
          <w:sz w:val="24"/>
          <w:szCs w:val="24"/>
          <w:lang w:eastAsia="zh-CN"/>
        </w:rPr>
        <w:t xml:space="preserve">                    图1 原理结构示意图</w:t>
      </w:r>
    </w:p>
    <w:p w14:paraId="0E3C9D65">
      <w:pPr>
        <w:spacing w:before="78" w:line="219" w:lineRule="auto"/>
        <w:ind w:left="2"/>
        <w:outlineLvl w:val="0"/>
        <w:rPr>
          <w:rFonts w:ascii="黑体" w:hAnsi="黑体" w:eastAsia="黑体" w:cs="黑体"/>
          <w:spacing w:val="-3"/>
          <w:sz w:val="24"/>
          <w:szCs w:val="24"/>
          <w:lang w:eastAsia="zh-CN"/>
        </w:rPr>
      </w:pPr>
    </w:p>
    <w:p w14:paraId="6E61414A">
      <w:pPr>
        <w:spacing w:before="78" w:line="219" w:lineRule="auto"/>
        <w:ind w:left="2"/>
        <w:outlineLvl w:val="0"/>
        <w:rPr>
          <w:rFonts w:ascii="黑体" w:hAnsi="黑体" w:eastAsia="黑体" w:cs="黑体"/>
          <w:spacing w:val="-3"/>
          <w:sz w:val="24"/>
          <w:szCs w:val="24"/>
          <w:lang w:eastAsia="zh-CN"/>
        </w:rPr>
      </w:pPr>
    </w:p>
    <w:p w14:paraId="658F3227">
      <w:pPr>
        <w:spacing w:before="78" w:line="219" w:lineRule="auto"/>
        <w:ind w:left="2"/>
        <w:outlineLvl w:val="0"/>
        <w:rPr>
          <w:rFonts w:ascii="黑体" w:hAnsi="黑体" w:eastAsia="黑体" w:cs="黑体"/>
          <w:sz w:val="24"/>
          <w:szCs w:val="24"/>
          <w:lang w:eastAsia="zh-CN"/>
        </w:rPr>
      </w:pPr>
      <w:r>
        <w:rPr>
          <w:rFonts w:ascii="黑体" w:hAnsi="黑体" w:eastAsia="黑体" w:cs="黑体"/>
          <w:spacing w:val="-3"/>
          <w:sz w:val="24"/>
          <w:szCs w:val="24"/>
          <w:lang w:eastAsia="zh-CN"/>
        </w:rPr>
        <w:t>5</w:t>
      </w:r>
      <w:r>
        <w:rPr>
          <w:rFonts w:ascii="黑体" w:hAnsi="黑体" w:eastAsia="黑体" w:cs="黑体"/>
          <w:spacing w:val="38"/>
          <w:sz w:val="24"/>
          <w:szCs w:val="24"/>
          <w:lang w:eastAsia="zh-CN"/>
        </w:rPr>
        <w:t xml:space="preserve">  </w:t>
      </w:r>
      <w:r>
        <w:rPr>
          <w:rFonts w:ascii="黑体" w:hAnsi="黑体" w:eastAsia="黑体" w:cs="黑体"/>
          <w:spacing w:val="-3"/>
          <w:sz w:val="24"/>
          <w:szCs w:val="24"/>
          <w:lang w:eastAsia="zh-CN"/>
        </w:rPr>
        <w:t>计量特性</w:t>
      </w:r>
    </w:p>
    <w:p w14:paraId="0F1CA16E">
      <w:pPr>
        <w:spacing w:before="183" w:line="220" w:lineRule="auto"/>
        <w:ind w:left="12"/>
        <w:outlineLvl w:val="0"/>
        <w:rPr>
          <w:rFonts w:ascii="宋体" w:hAnsi="宋体" w:eastAsia="宋体" w:cs="宋体"/>
          <w:sz w:val="24"/>
          <w:szCs w:val="24"/>
          <w:lang w:eastAsia="zh-CN"/>
        </w:rPr>
      </w:pPr>
      <w:bookmarkStart w:id="18" w:name="bookmark16"/>
      <w:bookmarkEnd w:id="18"/>
      <w:r>
        <w:rPr>
          <w:rFonts w:ascii="宋体" w:hAnsi="宋体" w:eastAsia="宋体" w:cs="宋体"/>
          <w:spacing w:val="-2"/>
          <w:sz w:val="24"/>
          <w:szCs w:val="24"/>
          <w:lang w:eastAsia="zh-CN"/>
        </w:rPr>
        <w:t>5.1  分度值的形式</w:t>
      </w:r>
    </w:p>
    <w:p w14:paraId="72C0D441">
      <w:pPr>
        <w:pStyle w:val="2"/>
        <w:spacing w:before="166" w:line="332" w:lineRule="auto"/>
        <w:ind w:firstLine="456" w:firstLineChars="200"/>
        <w:rPr>
          <w:rFonts w:ascii="宋体" w:hAnsi="宋体" w:eastAsia="宋体" w:cs="宋体"/>
          <w:spacing w:val="-8"/>
          <w:sz w:val="24"/>
          <w:szCs w:val="24"/>
          <w:lang w:eastAsia="zh-CN"/>
        </w:rPr>
      </w:pPr>
      <w:r>
        <w:rPr>
          <w:rFonts w:ascii="宋体" w:hAnsi="宋体" w:eastAsia="宋体" w:cs="宋体"/>
          <w:spacing w:val="-6"/>
          <w:sz w:val="24"/>
          <w:szCs w:val="24"/>
          <w:lang w:eastAsia="zh-CN"/>
        </w:rPr>
        <w:t>指示装置和打印装置的分度值应是1</w:t>
      </w:r>
      <w:r>
        <w:rPr>
          <w:spacing w:val="-6"/>
          <w:sz w:val="24"/>
          <w:szCs w:val="24"/>
          <w:lang w:eastAsia="zh-CN"/>
        </w:rPr>
        <w:t>×</w:t>
      </w:r>
      <w:r>
        <w:rPr>
          <w:rFonts w:ascii="宋体" w:hAnsi="宋体" w:eastAsia="宋体" w:cs="宋体"/>
          <w:spacing w:val="-6"/>
          <w:sz w:val="24"/>
          <w:szCs w:val="24"/>
          <w:lang w:eastAsia="zh-CN"/>
        </w:rPr>
        <w:t>10</w:t>
      </w:r>
      <w:r>
        <w:rPr>
          <w:rFonts w:ascii="宋体" w:hAnsi="宋体" w:eastAsia="宋体" w:cs="宋体"/>
          <w:spacing w:val="-6"/>
          <w:position w:val="11"/>
          <w:sz w:val="12"/>
          <w:szCs w:val="12"/>
          <w:lang w:eastAsia="zh-CN"/>
        </w:rPr>
        <w:t>k</w:t>
      </w:r>
      <w:r>
        <w:rPr>
          <w:rFonts w:ascii="宋体" w:hAnsi="宋体" w:eastAsia="宋体" w:cs="宋体"/>
          <w:spacing w:val="-6"/>
          <w:sz w:val="24"/>
          <w:szCs w:val="24"/>
          <w:lang w:eastAsia="zh-CN"/>
        </w:rPr>
        <w:t>，2</w:t>
      </w:r>
      <w:r>
        <w:rPr>
          <w:spacing w:val="-6"/>
          <w:sz w:val="24"/>
          <w:szCs w:val="24"/>
          <w:lang w:eastAsia="zh-CN"/>
        </w:rPr>
        <w:t>×</w:t>
      </w:r>
      <w:r>
        <w:rPr>
          <w:rFonts w:ascii="宋体" w:hAnsi="宋体" w:eastAsia="宋体" w:cs="宋体"/>
          <w:spacing w:val="-6"/>
          <w:sz w:val="24"/>
          <w:szCs w:val="24"/>
          <w:lang w:eastAsia="zh-CN"/>
        </w:rPr>
        <w:t>10</w:t>
      </w:r>
      <w:r>
        <w:rPr>
          <w:rFonts w:ascii="宋体" w:hAnsi="宋体" w:eastAsia="宋体" w:cs="宋体"/>
          <w:spacing w:val="-6"/>
          <w:position w:val="11"/>
          <w:sz w:val="12"/>
          <w:szCs w:val="12"/>
          <w:lang w:eastAsia="zh-CN"/>
        </w:rPr>
        <w:t>k</w:t>
      </w:r>
      <w:r>
        <w:rPr>
          <w:rFonts w:ascii="宋体" w:hAnsi="宋体" w:eastAsia="宋体" w:cs="宋体"/>
          <w:spacing w:val="-6"/>
          <w:sz w:val="24"/>
          <w:szCs w:val="24"/>
          <w:lang w:eastAsia="zh-CN"/>
        </w:rPr>
        <w:t>或5</w:t>
      </w:r>
      <w:r>
        <w:rPr>
          <w:spacing w:val="-6"/>
          <w:sz w:val="24"/>
          <w:szCs w:val="24"/>
          <w:lang w:eastAsia="zh-CN"/>
        </w:rPr>
        <w:t>×</w:t>
      </w:r>
      <w:r>
        <w:rPr>
          <w:rFonts w:ascii="宋体" w:hAnsi="宋体" w:eastAsia="宋体" w:cs="宋体"/>
          <w:spacing w:val="-6"/>
          <w:sz w:val="24"/>
          <w:szCs w:val="24"/>
          <w:lang w:eastAsia="zh-CN"/>
        </w:rPr>
        <w:t>10</w:t>
      </w:r>
      <w:r>
        <w:rPr>
          <w:rFonts w:ascii="宋体" w:hAnsi="宋体" w:eastAsia="宋体" w:cs="宋体"/>
          <w:spacing w:val="-6"/>
          <w:position w:val="11"/>
          <w:sz w:val="12"/>
          <w:szCs w:val="12"/>
          <w:lang w:eastAsia="zh-CN"/>
        </w:rPr>
        <w:t>k</w:t>
      </w:r>
      <w:r>
        <w:rPr>
          <w:rFonts w:ascii="宋体" w:hAnsi="宋体" w:eastAsia="宋体" w:cs="宋体"/>
          <w:spacing w:val="-14"/>
          <w:position w:val="11"/>
          <w:sz w:val="12"/>
          <w:szCs w:val="12"/>
          <w:lang w:eastAsia="zh-CN"/>
        </w:rPr>
        <w:t xml:space="preserve"> </w:t>
      </w:r>
      <w:r>
        <w:rPr>
          <w:rFonts w:ascii="宋体" w:hAnsi="宋体" w:eastAsia="宋体" w:cs="宋体"/>
          <w:spacing w:val="-6"/>
          <w:sz w:val="24"/>
          <w:szCs w:val="24"/>
          <w:lang w:eastAsia="zh-CN"/>
        </w:rPr>
        <w:t>的形式，其中“</w:t>
      </w:r>
      <w:r>
        <w:rPr>
          <w:rFonts w:ascii="宋体" w:hAnsi="宋体" w:eastAsia="宋体" w:cs="宋体"/>
          <w:i/>
          <w:iCs/>
          <w:color w:val="auto"/>
          <w:spacing w:val="-6"/>
          <w:sz w:val="25"/>
          <w:szCs w:val="25"/>
          <w:lang w:eastAsia="zh-CN"/>
        </w:rPr>
        <w:t>k</w:t>
      </w:r>
      <w:r>
        <w:rPr>
          <w:rFonts w:ascii="宋体" w:hAnsi="宋体" w:eastAsia="宋体" w:cs="宋体"/>
          <w:spacing w:val="-6"/>
          <w:sz w:val="24"/>
          <w:szCs w:val="24"/>
          <w:lang w:eastAsia="zh-CN"/>
        </w:rPr>
        <w:t>”是正整数、</w:t>
      </w:r>
      <w:bookmarkStart w:id="19" w:name="bookmark19"/>
      <w:bookmarkEnd w:id="19"/>
      <w:r>
        <w:rPr>
          <w:rFonts w:ascii="宋体" w:hAnsi="宋体" w:eastAsia="宋体" w:cs="宋体"/>
          <w:spacing w:val="-8"/>
          <w:sz w:val="24"/>
          <w:szCs w:val="24"/>
          <w:lang w:eastAsia="zh-CN"/>
        </w:rPr>
        <w:t>负整数或零。</w:t>
      </w:r>
    </w:p>
    <w:p w14:paraId="6A725004">
      <w:pPr>
        <w:pStyle w:val="2"/>
        <w:spacing w:before="166" w:line="332" w:lineRule="auto"/>
        <w:rPr>
          <w:rFonts w:ascii="宋体" w:hAnsi="宋体" w:eastAsia="宋体" w:cs="宋体"/>
          <w:spacing w:val="-8"/>
          <w:sz w:val="24"/>
          <w:szCs w:val="24"/>
          <w:lang w:eastAsia="zh-CN"/>
        </w:rPr>
      </w:pPr>
      <w:r>
        <w:rPr>
          <w:rFonts w:hint="eastAsia" w:ascii="宋体" w:hAnsi="宋体" w:eastAsia="宋体" w:cs="宋体"/>
          <w:spacing w:val="-8"/>
          <w:sz w:val="24"/>
          <w:szCs w:val="24"/>
          <w:lang w:eastAsia="zh-CN"/>
        </w:rPr>
        <w:t>5.2 自动称量最大允许误差</w:t>
      </w:r>
    </w:p>
    <w:p w14:paraId="151D2F01">
      <w:pPr>
        <w:pStyle w:val="2"/>
        <w:spacing w:before="166" w:line="332" w:lineRule="auto"/>
        <w:rPr>
          <w:rFonts w:ascii="宋体" w:hAnsi="宋体" w:eastAsia="宋体" w:cs="宋体"/>
          <w:spacing w:val="-8"/>
          <w:sz w:val="24"/>
          <w:szCs w:val="24"/>
          <w:lang w:eastAsia="zh-CN"/>
        </w:rPr>
      </w:pPr>
      <w:r>
        <w:rPr>
          <w:rFonts w:hint="eastAsia" w:ascii="宋体" w:hAnsi="宋体" w:eastAsia="宋体" w:cs="宋体"/>
          <w:spacing w:val="-8"/>
          <w:sz w:val="24"/>
          <w:szCs w:val="24"/>
          <w:lang w:eastAsia="zh-CN"/>
        </w:rPr>
        <w:t>5.2.1</w:t>
      </w:r>
      <w:r>
        <w:rPr>
          <w:rFonts w:ascii="宋体" w:hAnsi="宋体" w:eastAsia="宋体" w:cs="宋体"/>
          <w:spacing w:val="-14"/>
          <w:sz w:val="24"/>
          <w:szCs w:val="24"/>
        </w:rPr>
        <w:t>准确度等级</w:t>
      </w:r>
    </w:p>
    <w:p w14:paraId="252C2346">
      <w:pPr>
        <w:pStyle w:val="2"/>
        <w:spacing w:before="166" w:line="332" w:lineRule="auto"/>
        <w:ind w:firstLine="780" w:firstLineChars="300"/>
        <w:rPr>
          <w:rFonts w:ascii="宋体" w:hAnsi="宋体" w:eastAsia="宋体" w:cs="宋体"/>
          <w:spacing w:val="-8"/>
          <w:sz w:val="24"/>
          <w:szCs w:val="24"/>
          <w:lang w:eastAsia="zh-CN"/>
        </w:rPr>
      </w:pPr>
      <w:r>
        <w:rPr>
          <w:rFonts w:ascii="宋体" w:hAnsi="宋体" w:eastAsia="宋体" w:cs="宋体"/>
          <w:spacing w:val="10"/>
          <w:sz w:val="24"/>
          <w:szCs w:val="24"/>
        </w:rPr>
        <w:t>皮带秤的准确度等级分为四个级别：0.2级，0.5级，1级和2级。</w:t>
      </w:r>
    </w:p>
    <w:p w14:paraId="62CFF49F">
      <w:pPr>
        <w:spacing w:before="75" w:line="248" w:lineRule="auto"/>
        <w:ind w:right="1739"/>
        <w:rPr>
          <w:rFonts w:ascii="宋体" w:hAnsi="宋体" w:eastAsia="宋体" w:cs="宋体"/>
          <w:sz w:val="24"/>
          <w:szCs w:val="24"/>
        </w:rPr>
      </w:pPr>
      <w:r>
        <w:rPr>
          <w:rFonts w:ascii="宋体" w:hAnsi="宋体" w:eastAsia="宋体" w:cs="宋体"/>
          <w:spacing w:val="-3"/>
          <w:sz w:val="24"/>
          <w:szCs w:val="24"/>
        </w:rPr>
        <w:t>5.2</w:t>
      </w:r>
      <w:r>
        <w:rPr>
          <w:rFonts w:ascii="宋体" w:hAnsi="宋体" w:eastAsia="宋体" w:cs="宋体"/>
          <w:spacing w:val="7"/>
          <w:sz w:val="24"/>
          <w:szCs w:val="24"/>
        </w:rPr>
        <w:t xml:space="preserve"> </w:t>
      </w:r>
      <w:r>
        <w:rPr>
          <w:rFonts w:hint="eastAsia" w:ascii="宋体" w:hAnsi="宋体" w:eastAsia="宋体" w:cs="宋体"/>
          <w:spacing w:val="7"/>
          <w:sz w:val="24"/>
          <w:szCs w:val="24"/>
          <w:lang w:eastAsia="zh-CN"/>
        </w:rPr>
        <w:t>.2</w:t>
      </w:r>
      <w:r>
        <w:rPr>
          <w:rFonts w:ascii="宋体" w:hAnsi="宋体" w:eastAsia="宋体" w:cs="宋体"/>
          <w:spacing w:val="7"/>
          <w:sz w:val="24"/>
          <w:szCs w:val="24"/>
        </w:rPr>
        <w:t xml:space="preserve"> </w:t>
      </w:r>
      <w:r>
        <w:rPr>
          <w:rFonts w:ascii="宋体" w:hAnsi="宋体" w:eastAsia="宋体" w:cs="宋体"/>
          <w:spacing w:val="-3"/>
          <w:sz w:val="24"/>
          <w:szCs w:val="24"/>
        </w:rPr>
        <w:t>最大允许误差</w:t>
      </w:r>
    </w:p>
    <w:p w14:paraId="17C6B98E">
      <w:pPr>
        <w:spacing w:before="76" w:line="219" w:lineRule="auto"/>
        <w:ind w:left="490"/>
        <w:rPr>
          <w:rFonts w:ascii="宋体" w:hAnsi="宋体" w:eastAsia="宋体" w:cs="宋体"/>
          <w:sz w:val="24"/>
          <w:szCs w:val="24"/>
        </w:rPr>
      </w:pPr>
      <w:r>
        <w:rPr>
          <w:rFonts w:ascii="宋体" w:hAnsi="宋体" w:eastAsia="宋体" w:cs="宋体"/>
          <w:spacing w:val="6"/>
          <w:sz w:val="24"/>
          <w:szCs w:val="24"/>
        </w:rPr>
        <w:t>最大允许误差适用于载荷等于或大于最小累计载荷(</w:t>
      </w:r>
      <w:r>
        <w:rPr>
          <w:rFonts w:ascii="Times New Roman" w:hAnsi="Times New Roman" w:eastAsia="Times New Roman" w:cs="Times New Roman"/>
          <w:sz w:val="24"/>
          <w:szCs w:val="24"/>
        </w:rPr>
        <w:t>Σ</w:t>
      </w:r>
      <w:r>
        <w:rPr>
          <w:rFonts w:ascii="Times New Roman" w:hAnsi="Times New Roman" w:eastAsia="Times New Roman" w:cs="Times New Roman"/>
          <w:position w:val="-1"/>
          <w:sz w:val="16"/>
          <w:szCs w:val="16"/>
        </w:rPr>
        <w:t>min</w:t>
      </w:r>
      <w:r>
        <w:rPr>
          <w:rFonts w:ascii="宋体" w:hAnsi="宋体" w:eastAsia="宋体" w:cs="宋体"/>
          <w:spacing w:val="6"/>
          <w:sz w:val="24"/>
          <w:szCs w:val="24"/>
        </w:rPr>
        <w:t>)</w:t>
      </w:r>
      <w:r>
        <w:rPr>
          <w:rFonts w:ascii="宋体" w:hAnsi="宋体" w:eastAsia="宋体" w:cs="宋体"/>
          <w:spacing w:val="12"/>
          <w:sz w:val="24"/>
          <w:szCs w:val="24"/>
        </w:rPr>
        <w:t xml:space="preserve"> </w:t>
      </w:r>
      <w:r>
        <w:rPr>
          <w:rFonts w:ascii="宋体" w:hAnsi="宋体" w:eastAsia="宋体" w:cs="宋体"/>
          <w:spacing w:val="6"/>
          <w:sz w:val="24"/>
          <w:szCs w:val="24"/>
        </w:rPr>
        <w:t>的情</w:t>
      </w:r>
      <w:r>
        <w:rPr>
          <w:rFonts w:ascii="宋体" w:hAnsi="宋体" w:eastAsia="宋体" w:cs="宋体"/>
          <w:spacing w:val="5"/>
          <w:sz w:val="24"/>
          <w:szCs w:val="24"/>
        </w:rPr>
        <w:t>况。</w:t>
      </w:r>
    </w:p>
    <w:p w14:paraId="063033A9">
      <w:pPr>
        <w:spacing w:before="74" w:line="256" w:lineRule="auto"/>
        <w:ind w:right="109" w:firstLine="490"/>
        <w:rPr>
          <w:rFonts w:ascii="宋体" w:hAnsi="宋体" w:eastAsia="宋体" w:cs="宋体"/>
          <w:spacing w:val="-2"/>
          <w:sz w:val="24"/>
          <w:szCs w:val="24"/>
          <w:lang w:eastAsia="zh-CN"/>
        </w:rPr>
      </w:pPr>
      <w:r>
        <w:rPr>
          <w:rFonts w:ascii="宋体" w:hAnsi="宋体" w:eastAsia="宋体" w:cs="宋体"/>
          <w:spacing w:val="11"/>
          <w:sz w:val="24"/>
          <w:szCs w:val="24"/>
        </w:rPr>
        <w:t>对应于每一准确度等级自动称量的最大允许误差(正的或负的)应是表1中累计载</w:t>
      </w:r>
      <w:r>
        <w:rPr>
          <w:rFonts w:ascii="宋体" w:hAnsi="宋体" w:eastAsia="宋体" w:cs="宋体"/>
          <w:spacing w:val="-2"/>
          <w:sz w:val="24"/>
          <w:szCs w:val="24"/>
        </w:rPr>
        <w:t>荷质量的百分数化整到最接近于累计分度值</w:t>
      </w:r>
      <w:r>
        <w:rPr>
          <w:rFonts w:ascii="宋体" w:hAnsi="宋体" w:eastAsia="宋体" w:cs="宋体"/>
          <w:spacing w:val="-3"/>
          <w:sz w:val="24"/>
          <w:szCs w:val="24"/>
        </w:rPr>
        <w:t xml:space="preserve"> </w:t>
      </w:r>
      <w:r>
        <w:rPr>
          <w:rFonts w:ascii="宋体" w:hAnsi="宋体" w:eastAsia="宋体" w:cs="宋体"/>
          <w:spacing w:val="-2"/>
          <w:sz w:val="24"/>
          <w:szCs w:val="24"/>
        </w:rPr>
        <w:t>(d</w:t>
      </w:r>
      <w:r>
        <w:rPr>
          <w:rFonts w:hint="eastAsia" w:ascii="宋体" w:hAnsi="宋体" w:eastAsia="宋体" w:cs="宋体"/>
          <w:spacing w:val="-2"/>
          <w:sz w:val="24"/>
          <w:szCs w:val="24"/>
          <w:vertAlign w:val="subscript"/>
          <w:lang w:eastAsia="zh-CN"/>
        </w:rPr>
        <w:t>t</w:t>
      </w:r>
      <w:r>
        <w:rPr>
          <w:rFonts w:ascii="宋体" w:hAnsi="宋体" w:eastAsia="宋体" w:cs="宋体"/>
          <w:spacing w:val="-2"/>
          <w:sz w:val="24"/>
          <w:szCs w:val="24"/>
        </w:rPr>
        <w:t>)</w:t>
      </w:r>
      <w:r>
        <w:rPr>
          <w:rFonts w:ascii="宋体" w:hAnsi="宋体" w:eastAsia="宋体" w:cs="宋体"/>
          <w:spacing w:val="62"/>
          <w:sz w:val="24"/>
          <w:szCs w:val="24"/>
        </w:rPr>
        <w:t xml:space="preserve"> </w:t>
      </w:r>
      <w:r>
        <w:rPr>
          <w:rFonts w:ascii="宋体" w:hAnsi="宋体" w:eastAsia="宋体" w:cs="宋体"/>
          <w:spacing w:val="-2"/>
          <w:sz w:val="24"/>
          <w:szCs w:val="24"/>
        </w:rPr>
        <w:t>的相应值。</w:t>
      </w:r>
    </w:p>
    <w:p w14:paraId="0E18180E">
      <w:pPr>
        <w:spacing w:before="233" w:line="222" w:lineRule="auto"/>
        <w:ind w:left="3182"/>
        <w:rPr>
          <w:rFonts w:ascii="黑体" w:hAnsi="黑体" w:eastAsia="黑体" w:cs="黑体"/>
        </w:rPr>
      </w:pPr>
      <w:r>
        <w:rPr>
          <w:rFonts w:ascii="黑体" w:hAnsi="黑体" w:eastAsia="黑体" w:cs="黑体"/>
          <w:bCs/>
          <w:spacing w:val="11"/>
        </w:rPr>
        <w:t>表</w:t>
      </w:r>
      <w:r>
        <w:rPr>
          <w:rFonts w:hint="eastAsia" w:ascii="黑体" w:hAnsi="黑体" w:eastAsia="黑体" w:cs="黑体"/>
          <w:bCs/>
          <w:spacing w:val="11"/>
          <w:lang w:eastAsia="zh-CN"/>
        </w:rPr>
        <w:t>2</w:t>
      </w:r>
      <w:r>
        <w:rPr>
          <w:rFonts w:ascii="黑体" w:hAnsi="黑体" w:eastAsia="黑体" w:cs="黑体"/>
          <w:spacing w:val="8"/>
        </w:rPr>
        <w:t xml:space="preserve"> </w:t>
      </w:r>
      <w:r>
        <w:rPr>
          <w:rFonts w:ascii="黑体" w:hAnsi="黑体" w:eastAsia="黑体" w:cs="黑体"/>
          <w:bCs/>
          <w:spacing w:val="11"/>
        </w:rPr>
        <w:t>自动称量的最大允许误差</w:t>
      </w:r>
    </w:p>
    <w:p w14:paraId="60DEA700">
      <w:pPr>
        <w:spacing w:line="122" w:lineRule="exact"/>
      </w:pPr>
    </w:p>
    <w:tbl>
      <w:tblPr>
        <w:tblStyle w:val="10"/>
        <w:tblW w:w="0" w:type="auto"/>
        <w:tblInd w:w="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41"/>
        <w:gridCol w:w="3157"/>
        <w:gridCol w:w="2872"/>
      </w:tblGrid>
      <w:tr w14:paraId="4B7A9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3141" w:type="dxa"/>
            <w:vMerge w:val="restart"/>
            <w:tcBorders>
              <w:bottom w:val="nil"/>
            </w:tcBorders>
          </w:tcPr>
          <w:p w14:paraId="23957894">
            <w:pPr>
              <w:spacing w:line="256" w:lineRule="auto"/>
            </w:pPr>
          </w:p>
          <w:p w14:paraId="076EBF43">
            <w:pPr>
              <w:spacing w:before="65" w:line="219" w:lineRule="auto"/>
              <w:ind w:left="1064"/>
              <w:rPr>
                <w:rFonts w:ascii="宋体" w:hAnsi="宋体" w:eastAsia="宋体" w:cs="宋体"/>
                <w:sz w:val="20"/>
                <w:szCs w:val="20"/>
              </w:rPr>
            </w:pPr>
            <w:r>
              <w:rPr>
                <w:rFonts w:ascii="宋体" w:hAnsi="宋体" w:eastAsia="宋体" w:cs="宋体"/>
                <w:spacing w:val="2"/>
                <w:sz w:val="20"/>
                <w:szCs w:val="20"/>
              </w:rPr>
              <w:t>准确度等级</w:t>
            </w:r>
          </w:p>
        </w:tc>
        <w:tc>
          <w:tcPr>
            <w:tcW w:w="6029" w:type="dxa"/>
            <w:gridSpan w:val="2"/>
          </w:tcPr>
          <w:p w14:paraId="7F0BD687">
            <w:pPr>
              <w:spacing w:before="113" w:line="219" w:lineRule="auto"/>
              <w:ind w:left="2003"/>
              <w:rPr>
                <w:rFonts w:ascii="宋体" w:hAnsi="宋体" w:eastAsia="宋体" w:cs="宋体"/>
                <w:sz w:val="20"/>
                <w:szCs w:val="20"/>
              </w:rPr>
            </w:pPr>
            <w:r>
              <w:rPr>
                <w:rFonts w:ascii="宋体" w:hAnsi="宋体" w:eastAsia="宋体" w:cs="宋体"/>
                <w:sz w:val="20"/>
                <w:szCs w:val="20"/>
              </w:rPr>
              <w:t>累计载荷质量的百分数</w:t>
            </w:r>
          </w:p>
        </w:tc>
      </w:tr>
      <w:tr w14:paraId="14F4C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3141" w:type="dxa"/>
            <w:vMerge w:val="continue"/>
            <w:tcBorders>
              <w:top w:val="nil"/>
            </w:tcBorders>
          </w:tcPr>
          <w:p w14:paraId="1B2007D7"/>
        </w:tc>
        <w:tc>
          <w:tcPr>
            <w:tcW w:w="3157" w:type="dxa"/>
          </w:tcPr>
          <w:p w14:paraId="35105F8F">
            <w:pPr>
              <w:spacing w:before="109" w:line="219" w:lineRule="auto"/>
              <w:ind w:left="674" w:firstLine="404" w:firstLineChars="200"/>
              <w:rPr>
                <w:rFonts w:ascii="宋体" w:hAnsi="宋体" w:eastAsia="宋体" w:cs="宋体"/>
                <w:sz w:val="20"/>
                <w:szCs w:val="20"/>
                <w:lang w:eastAsia="zh-CN"/>
              </w:rPr>
            </w:pPr>
            <w:r>
              <w:rPr>
                <w:rFonts w:ascii="宋体" w:hAnsi="宋体" w:eastAsia="宋体" w:cs="宋体"/>
                <w:spacing w:val="1"/>
                <w:sz w:val="20"/>
                <w:szCs w:val="20"/>
              </w:rPr>
              <w:t>首次</w:t>
            </w:r>
          </w:p>
        </w:tc>
        <w:tc>
          <w:tcPr>
            <w:tcW w:w="2872" w:type="dxa"/>
          </w:tcPr>
          <w:p w14:paraId="0C01B09E">
            <w:pPr>
              <w:spacing w:before="109" w:line="219" w:lineRule="auto"/>
              <w:ind w:left="926"/>
              <w:rPr>
                <w:rFonts w:ascii="宋体" w:hAnsi="宋体" w:eastAsia="宋体" w:cs="宋体"/>
                <w:sz w:val="20"/>
                <w:szCs w:val="20"/>
              </w:rPr>
            </w:pPr>
            <w:r>
              <w:rPr>
                <w:rFonts w:ascii="宋体" w:hAnsi="宋体" w:eastAsia="宋体" w:cs="宋体"/>
                <w:spacing w:val="-2"/>
                <w:sz w:val="20"/>
                <w:szCs w:val="20"/>
              </w:rPr>
              <w:t>使用中检查</w:t>
            </w:r>
          </w:p>
        </w:tc>
      </w:tr>
      <w:tr w14:paraId="16446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3141" w:type="dxa"/>
          </w:tcPr>
          <w:p w14:paraId="327DF7AE">
            <w:pPr>
              <w:spacing w:before="132" w:line="221" w:lineRule="auto"/>
              <w:ind w:left="1314"/>
              <w:rPr>
                <w:rFonts w:ascii="宋体" w:hAnsi="宋体" w:eastAsia="宋体" w:cs="宋体"/>
                <w:sz w:val="20"/>
                <w:szCs w:val="20"/>
              </w:rPr>
            </w:pPr>
            <w:r>
              <w:rPr>
                <w:rFonts w:ascii="宋体" w:hAnsi="宋体" w:eastAsia="宋体" w:cs="宋体"/>
                <w:spacing w:val="3"/>
                <w:sz w:val="20"/>
                <w:szCs w:val="20"/>
              </w:rPr>
              <w:t>0.2级</w:t>
            </w:r>
          </w:p>
        </w:tc>
        <w:tc>
          <w:tcPr>
            <w:tcW w:w="3157" w:type="dxa"/>
          </w:tcPr>
          <w:p w14:paraId="6CDC599D">
            <w:pPr>
              <w:spacing w:before="146" w:line="234" w:lineRule="auto"/>
              <w:ind w:left="1274"/>
              <w:rPr>
                <w:rFonts w:ascii="宋体" w:hAnsi="宋体" w:eastAsia="宋体" w:cs="宋体"/>
                <w:sz w:val="20"/>
                <w:szCs w:val="20"/>
              </w:rPr>
            </w:pPr>
            <w:r>
              <w:rPr>
                <w:rFonts w:ascii="宋体" w:hAnsi="宋体" w:eastAsia="宋体" w:cs="宋体"/>
                <w:spacing w:val="-1"/>
                <w:sz w:val="20"/>
                <w:szCs w:val="20"/>
              </w:rPr>
              <w:t>士0.1%</w:t>
            </w:r>
          </w:p>
        </w:tc>
        <w:tc>
          <w:tcPr>
            <w:tcW w:w="2872" w:type="dxa"/>
          </w:tcPr>
          <w:p w14:paraId="6000F046">
            <w:pPr>
              <w:spacing w:before="146" w:line="234" w:lineRule="auto"/>
              <w:ind w:left="1127"/>
              <w:rPr>
                <w:rFonts w:ascii="宋体" w:hAnsi="宋体" w:eastAsia="宋体" w:cs="宋体"/>
                <w:sz w:val="20"/>
                <w:szCs w:val="20"/>
              </w:rPr>
            </w:pPr>
            <w:r>
              <w:rPr>
                <w:rFonts w:ascii="宋体" w:hAnsi="宋体" w:eastAsia="宋体" w:cs="宋体"/>
                <w:spacing w:val="-2"/>
                <w:sz w:val="20"/>
                <w:szCs w:val="20"/>
              </w:rPr>
              <w:t>士0.2%</w:t>
            </w:r>
          </w:p>
        </w:tc>
      </w:tr>
      <w:tr w14:paraId="79829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3141" w:type="dxa"/>
          </w:tcPr>
          <w:p w14:paraId="289506C6">
            <w:pPr>
              <w:spacing w:before="134" w:line="221" w:lineRule="auto"/>
              <w:ind w:left="1314"/>
              <w:rPr>
                <w:rFonts w:ascii="宋体" w:hAnsi="宋体" w:eastAsia="宋体" w:cs="宋体"/>
                <w:sz w:val="20"/>
                <w:szCs w:val="20"/>
              </w:rPr>
            </w:pPr>
            <w:r>
              <w:rPr>
                <w:rFonts w:ascii="宋体" w:hAnsi="宋体" w:eastAsia="宋体" w:cs="宋体"/>
                <w:spacing w:val="3"/>
                <w:sz w:val="20"/>
                <w:szCs w:val="20"/>
              </w:rPr>
              <w:t>0.5级</w:t>
            </w:r>
          </w:p>
        </w:tc>
        <w:tc>
          <w:tcPr>
            <w:tcW w:w="3157" w:type="dxa"/>
          </w:tcPr>
          <w:p w14:paraId="20D7EDCF">
            <w:pPr>
              <w:spacing w:before="148" w:line="234" w:lineRule="auto"/>
              <w:ind w:left="1223"/>
              <w:rPr>
                <w:rFonts w:ascii="宋体" w:hAnsi="宋体" w:eastAsia="宋体" w:cs="宋体"/>
                <w:sz w:val="20"/>
                <w:szCs w:val="20"/>
              </w:rPr>
            </w:pPr>
            <w:r>
              <w:rPr>
                <w:rFonts w:ascii="宋体" w:hAnsi="宋体" w:eastAsia="宋体" w:cs="宋体"/>
                <w:spacing w:val="-2"/>
                <w:sz w:val="20"/>
                <w:szCs w:val="20"/>
              </w:rPr>
              <w:t>士0.25%</w:t>
            </w:r>
          </w:p>
        </w:tc>
        <w:tc>
          <w:tcPr>
            <w:tcW w:w="2872" w:type="dxa"/>
          </w:tcPr>
          <w:p w14:paraId="420339BC">
            <w:pPr>
              <w:spacing w:before="148" w:line="234" w:lineRule="auto"/>
              <w:ind w:left="1127"/>
              <w:rPr>
                <w:rFonts w:ascii="宋体" w:hAnsi="宋体" w:eastAsia="宋体" w:cs="宋体"/>
                <w:sz w:val="20"/>
                <w:szCs w:val="20"/>
              </w:rPr>
            </w:pPr>
            <w:r>
              <w:rPr>
                <w:rFonts w:ascii="宋体" w:hAnsi="宋体" w:eastAsia="宋体" w:cs="宋体"/>
                <w:spacing w:val="-2"/>
                <w:sz w:val="20"/>
                <w:szCs w:val="20"/>
              </w:rPr>
              <w:t>士0.5%</w:t>
            </w:r>
          </w:p>
        </w:tc>
      </w:tr>
      <w:tr w14:paraId="65B09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3141" w:type="dxa"/>
          </w:tcPr>
          <w:p w14:paraId="3752368F">
            <w:pPr>
              <w:spacing w:before="136" w:line="221" w:lineRule="auto"/>
              <w:ind w:left="1415"/>
              <w:rPr>
                <w:rFonts w:ascii="宋体" w:hAnsi="宋体" w:eastAsia="宋体" w:cs="宋体"/>
                <w:sz w:val="20"/>
                <w:szCs w:val="20"/>
              </w:rPr>
            </w:pPr>
            <w:r>
              <w:rPr>
                <w:rFonts w:ascii="宋体" w:hAnsi="宋体" w:eastAsia="宋体" w:cs="宋体"/>
                <w:spacing w:val="6"/>
                <w:sz w:val="20"/>
                <w:szCs w:val="20"/>
              </w:rPr>
              <w:t>1级</w:t>
            </w:r>
          </w:p>
        </w:tc>
        <w:tc>
          <w:tcPr>
            <w:tcW w:w="3157" w:type="dxa"/>
          </w:tcPr>
          <w:p w14:paraId="5F86B1DC">
            <w:pPr>
              <w:spacing w:before="150" w:line="234" w:lineRule="auto"/>
              <w:ind w:left="1274"/>
              <w:rPr>
                <w:rFonts w:ascii="宋体" w:hAnsi="宋体" w:eastAsia="宋体" w:cs="宋体"/>
                <w:sz w:val="20"/>
                <w:szCs w:val="20"/>
              </w:rPr>
            </w:pPr>
            <w:r>
              <w:rPr>
                <w:rFonts w:ascii="宋体" w:hAnsi="宋体" w:eastAsia="宋体" w:cs="宋体"/>
                <w:spacing w:val="-2"/>
                <w:sz w:val="20"/>
                <w:szCs w:val="20"/>
              </w:rPr>
              <w:t>士0.5%</w:t>
            </w:r>
          </w:p>
        </w:tc>
        <w:tc>
          <w:tcPr>
            <w:tcW w:w="2872" w:type="dxa"/>
          </w:tcPr>
          <w:p w14:paraId="5A84AA5E">
            <w:pPr>
              <w:spacing w:before="150" w:line="234" w:lineRule="auto"/>
              <w:ind w:left="1127"/>
              <w:rPr>
                <w:rFonts w:ascii="宋体" w:hAnsi="宋体" w:eastAsia="宋体" w:cs="宋体"/>
                <w:sz w:val="20"/>
                <w:szCs w:val="20"/>
              </w:rPr>
            </w:pPr>
            <w:r>
              <w:rPr>
                <w:rFonts w:ascii="宋体" w:hAnsi="宋体" w:eastAsia="宋体" w:cs="宋体"/>
                <w:spacing w:val="-2"/>
                <w:sz w:val="20"/>
                <w:szCs w:val="20"/>
              </w:rPr>
              <w:t>士1.0%</w:t>
            </w:r>
          </w:p>
        </w:tc>
      </w:tr>
      <w:tr w14:paraId="589F7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141" w:type="dxa"/>
          </w:tcPr>
          <w:p w14:paraId="1B1579C6">
            <w:pPr>
              <w:spacing w:before="138" w:line="221" w:lineRule="auto"/>
              <w:ind w:left="1415"/>
              <w:rPr>
                <w:rFonts w:ascii="宋体" w:hAnsi="宋体" w:eastAsia="宋体" w:cs="宋体"/>
                <w:sz w:val="20"/>
                <w:szCs w:val="20"/>
              </w:rPr>
            </w:pPr>
            <w:r>
              <w:rPr>
                <w:rFonts w:ascii="宋体" w:hAnsi="宋体" w:eastAsia="宋体" w:cs="宋体"/>
                <w:spacing w:val="6"/>
                <w:sz w:val="20"/>
                <w:szCs w:val="20"/>
              </w:rPr>
              <w:t>2级</w:t>
            </w:r>
          </w:p>
        </w:tc>
        <w:tc>
          <w:tcPr>
            <w:tcW w:w="3157" w:type="dxa"/>
          </w:tcPr>
          <w:p w14:paraId="1085A209">
            <w:pPr>
              <w:spacing w:before="152" w:line="234" w:lineRule="auto"/>
              <w:ind w:left="1274"/>
              <w:rPr>
                <w:rFonts w:ascii="宋体" w:hAnsi="宋体" w:eastAsia="宋体" w:cs="宋体"/>
                <w:sz w:val="20"/>
                <w:szCs w:val="20"/>
              </w:rPr>
            </w:pPr>
            <w:r>
              <w:rPr>
                <w:rFonts w:ascii="宋体" w:hAnsi="宋体" w:eastAsia="宋体" w:cs="宋体"/>
                <w:spacing w:val="-2"/>
                <w:sz w:val="20"/>
                <w:szCs w:val="20"/>
              </w:rPr>
              <w:t>士1.0%</w:t>
            </w:r>
          </w:p>
        </w:tc>
        <w:tc>
          <w:tcPr>
            <w:tcW w:w="2872" w:type="dxa"/>
          </w:tcPr>
          <w:p w14:paraId="622EE55D">
            <w:pPr>
              <w:spacing w:before="152" w:line="234" w:lineRule="auto"/>
              <w:ind w:left="1127"/>
              <w:rPr>
                <w:rFonts w:ascii="宋体" w:hAnsi="宋体" w:eastAsia="宋体" w:cs="宋体"/>
                <w:sz w:val="20"/>
                <w:szCs w:val="20"/>
              </w:rPr>
            </w:pPr>
            <w:r>
              <w:rPr>
                <w:rFonts w:ascii="宋体" w:hAnsi="宋体" w:eastAsia="宋体" w:cs="宋体"/>
                <w:spacing w:val="-2"/>
                <w:sz w:val="20"/>
                <w:szCs w:val="20"/>
              </w:rPr>
              <w:t>士2.0%</w:t>
            </w:r>
          </w:p>
        </w:tc>
      </w:tr>
    </w:tbl>
    <w:p w14:paraId="619A823D">
      <w:pPr>
        <w:spacing w:line="255" w:lineRule="auto"/>
      </w:pPr>
    </w:p>
    <w:p w14:paraId="3B6C7D39">
      <w:pPr>
        <w:spacing w:before="182" w:line="220" w:lineRule="auto"/>
        <w:ind w:left="12"/>
        <w:outlineLvl w:val="0"/>
        <w:rPr>
          <w:rFonts w:ascii="宋体" w:hAnsi="宋体" w:eastAsia="宋体" w:cs="宋体"/>
          <w:sz w:val="24"/>
          <w:szCs w:val="24"/>
          <w:lang w:eastAsia="zh-CN"/>
        </w:rPr>
      </w:pPr>
      <w:bookmarkStart w:id="20" w:name="bookmark18"/>
      <w:bookmarkEnd w:id="20"/>
      <w:bookmarkStart w:id="21" w:name="bookmark20"/>
      <w:bookmarkEnd w:id="21"/>
      <w:bookmarkStart w:id="22" w:name="bookmark21"/>
      <w:bookmarkEnd w:id="22"/>
      <w:r>
        <w:rPr>
          <w:rFonts w:ascii="宋体" w:hAnsi="宋体" w:eastAsia="宋体" w:cs="宋体"/>
          <w:spacing w:val="-2"/>
          <w:sz w:val="24"/>
          <w:szCs w:val="24"/>
          <w:lang w:eastAsia="zh-CN"/>
        </w:rPr>
        <w:t>5.</w:t>
      </w:r>
      <w:r>
        <w:rPr>
          <w:rFonts w:hint="eastAsia" w:ascii="宋体" w:hAnsi="宋体" w:eastAsia="宋体" w:cs="宋体"/>
          <w:spacing w:val="-2"/>
          <w:sz w:val="24"/>
          <w:szCs w:val="24"/>
          <w:lang w:eastAsia="zh-CN"/>
        </w:rPr>
        <w:t>3</w:t>
      </w:r>
      <w:r>
        <w:rPr>
          <w:rFonts w:ascii="宋体" w:hAnsi="宋体" w:eastAsia="宋体" w:cs="宋体"/>
          <w:spacing w:val="-2"/>
          <w:sz w:val="24"/>
          <w:szCs w:val="24"/>
          <w:lang w:eastAsia="zh-CN"/>
        </w:rPr>
        <w:t xml:space="preserve">  零点的累计误差</w:t>
      </w:r>
    </w:p>
    <w:p w14:paraId="4F0D96B2">
      <w:pPr>
        <w:spacing w:before="181" w:line="347" w:lineRule="auto"/>
        <w:ind w:left="10" w:right="39" w:firstLine="476"/>
        <w:rPr>
          <w:rFonts w:ascii="宋体" w:hAnsi="宋体" w:eastAsia="宋体" w:cs="宋体"/>
          <w:sz w:val="24"/>
          <w:szCs w:val="24"/>
          <w:lang w:eastAsia="zh-CN"/>
        </w:rPr>
      </w:pPr>
      <w:r>
        <w:rPr>
          <w:rFonts w:ascii="宋体" w:hAnsi="宋体" w:eastAsia="宋体" w:cs="宋体"/>
          <w:spacing w:val="-2"/>
          <w:sz w:val="24"/>
          <w:szCs w:val="24"/>
          <w:lang w:eastAsia="zh-CN"/>
        </w:rPr>
        <w:t>在皮带转动整数圈且持续时间尽可能接近</w:t>
      </w:r>
      <w:r>
        <w:rPr>
          <w:rFonts w:ascii="宋体" w:hAnsi="宋体" w:eastAsia="宋体" w:cs="宋体"/>
          <w:spacing w:val="-50"/>
          <w:sz w:val="24"/>
          <w:szCs w:val="24"/>
          <w:lang w:eastAsia="zh-CN"/>
        </w:rPr>
        <w:t xml:space="preserve"> </w:t>
      </w:r>
      <w:r>
        <w:rPr>
          <w:rFonts w:ascii="Times New Roman" w:hAnsi="Times New Roman" w:eastAsia="Times New Roman" w:cs="Times New Roman"/>
          <w:spacing w:val="-2"/>
          <w:sz w:val="24"/>
          <w:szCs w:val="24"/>
          <w:lang w:eastAsia="zh-CN"/>
        </w:rPr>
        <w:t xml:space="preserve">3min </w:t>
      </w:r>
      <w:r>
        <w:rPr>
          <w:rFonts w:ascii="宋体" w:hAnsi="宋体" w:eastAsia="宋体" w:cs="宋体"/>
          <w:spacing w:val="-2"/>
          <w:sz w:val="24"/>
          <w:szCs w:val="24"/>
          <w:lang w:eastAsia="zh-CN"/>
        </w:rPr>
        <w:t>后，记录零点累计的</w:t>
      </w:r>
      <w:r>
        <w:rPr>
          <w:rFonts w:ascii="宋体" w:hAnsi="宋体" w:eastAsia="宋体" w:cs="宋体"/>
          <w:spacing w:val="-3"/>
          <w:sz w:val="24"/>
          <w:szCs w:val="24"/>
          <w:lang w:eastAsia="zh-CN"/>
        </w:rPr>
        <w:t>误差，应不超过</w:t>
      </w:r>
      <w:r>
        <w:rPr>
          <w:rFonts w:ascii="宋体" w:hAnsi="宋体" w:eastAsia="宋体" w:cs="宋体"/>
          <w:sz w:val="24"/>
          <w:szCs w:val="24"/>
          <w:lang w:eastAsia="zh-CN"/>
        </w:rPr>
        <w:t xml:space="preserve"> </w:t>
      </w:r>
      <w:r>
        <w:rPr>
          <w:rFonts w:ascii="宋体" w:hAnsi="宋体" w:eastAsia="宋体" w:cs="宋体"/>
          <w:spacing w:val="-4"/>
          <w:sz w:val="24"/>
          <w:szCs w:val="24"/>
          <w:lang w:eastAsia="zh-CN"/>
        </w:rPr>
        <w:t>持续时间最大流量下累计载荷的百分数：</w:t>
      </w:r>
    </w:p>
    <w:p w14:paraId="20900699">
      <w:pPr>
        <w:spacing w:before="35" w:line="351" w:lineRule="auto"/>
        <w:ind w:left="570" w:right="5507"/>
        <w:rPr>
          <w:rFonts w:ascii="宋体" w:hAnsi="宋体" w:eastAsia="宋体" w:cs="宋体"/>
          <w:sz w:val="24"/>
          <w:szCs w:val="24"/>
          <w:lang w:eastAsia="zh-CN"/>
        </w:rPr>
      </w:pPr>
      <w:r>
        <w:rPr>
          <w:rFonts w:ascii="宋体" w:hAnsi="宋体" w:eastAsia="宋体" w:cs="宋体"/>
          <w:spacing w:val="-10"/>
          <w:sz w:val="24"/>
          <w:szCs w:val="24"/>
          <w:lang w:eastAsia="zh-CN"/>
        </w:rPr>
        <w:t>·对 0.2</w:t>
      </w:r>
      <w:r>
        <w:rPr>
          <w:rFonts w:ascii="宋体" w:hAnsi="宋体" w:eastAsia="宋体" w:cs="宋体"/>
          <w:spacing w:val="17"/>
          <w:sz w:val="24"/>
          <w:szCs w:val="24"/>
          <w:lang w:eastAsia="zh-CN"/>
        </w:rPr>
        <w:t xml:space="preserve"> </w:t>
      </w:r>
      <w:r>
        <w:rPr>
          <w:rFonts w:ascii="宋体" w:hAnsi="宋体" w:eastAsia="宋体" w:cs="宋体"/>
          <w:spacing w:val="-10"/>
          <w:sz w:val="24"/>
          <w:szCs w:val="24"/>
          <w:lang w:eastAsia="zh-CN"/>
        </w:rPr>
        <w:t>级皮带秤为</w:t>
      </w:r>
      <w:r>
        <w:rPr>
          <w:rFonts w:ascii="宋体" w:hAnsi="宋体" w:eastAsia="宋体" w:cs="宋体"/>
          <w:spacing w:val="12"/>
          <w:sz w:val="24"/>
          <w:szCs w:val="24"/>
          <w:lang w:eastAsia="zh-CN"/>
        </w:rPr>
        <w:t xml:space="preserve"> </w:t>
      </w:r>
      <w:r>
        <w:rPr>
          <w:rFonts w:ascii="宋体" w:hAnsi="宋体" w:eastAsia="宋体" w:cs="宋体"/>
          <w:spacing w:val="-10"/>
          <w:sz w:val="24"/>
          <w:szCs w:val="24"/>
          <w:lang w:eastAsia="zh-CN"/>
        </w:rPr>
        <w:t>0.02%</w:t>
      </w:r>
      <w:r>
        <w:rPr>
          <w:rFonts w:ascii="宋体" w:hAnsi="宋体" w:eastAsia="宋体" w:cs="宋体"/>
          <w:spacing w:val="48"/>
          <w:sz w:val="24"/>
          <w:szCs w:val="24"/>
          <w:lang w:eastAsia="zh-CN"/>
        </w:rPr>
        <w:t xml:space="preserve"> </w:t>
      </w:r>
      <w:r>
        <w:rPr>
          <w:rFonts w:hint="eastAsia" w:ascii="宋体" w:hAnsi="宋体" w:eastAsia="宋体" w:cs="宋体"/>
          <w:spacing w:val="-10"/>
          <w:sz w:val="24"/>
          <w:szCs w:val="24"/>
          <w:lang w:eastAsia="zh-CN"/>
        </w:rPr>
        <w:t>；</w:t>
      </w:r>
      <w:r>
        <w:rPr>
          <w:rFonts w:ascii="宋体" w:hAnsi="宋体" w:eastAsia="宋体" w:cs="宋体"/>
          <w:spacing w:val="-10"/>
          <w:sz w:val="24"/>
          <w:szCs w:val="24"/>
          <w:lang w:eastAsia="zh-CN"/>
        </w:rPr>
        <w:t>·对 0.5</w:t>
      </w:r>
      <w:r>
        <w:rPr>
          <w:rFonts w:ascii="宋体" w:hAnsi="宋体" w:eastAsia="宋体" w:cs="宋体"/>
          <w:spacing w:val="17"/>
          <w:sz w:val="24"/>
          <w:szCs w:val="24"/>
          <w:lang w:eastAsia="zh-CN"/>
        </w:rPr>
        <w:t xml:space="preserve"> </w:t>
      </w:r>
      <w:r>
        <w:rPr>
          <w:rFonts w:ascii="宋体" w:hAnsi="宋体" w:eastAsia="宋体" w:cs="宋体"/>
          <w:spacing w:val="-10"/>
          <w:sz w:val="24"/>
          <w:szCs w:val="24"/>
          <w:lang w:eastAsia="zh-CN"/>
        </w:rPr>
        <w:t>级皮带秤为</w:t>
      </w:r>
      <w:r>
        <w:rPr>
          <w:rFonts w:ascii="宋体" w:hAnsi="宋体" w:eastAsia="宋体" w:cs="宋体"/>
          <w:spacing w:val="12"/>
          <w:sz w:val="24"/>
          <w:szCs w:val="24"/>
          <w:lang w:eastAsia="zh-CN"/>
        </w:rPr>
        <w:t xml:space="preserve"> </w:t>
      </w:r>
      <w:r>
        <w:rPr>
          <w:rFonts w:ascii="宋体" w:hAnsi="宋体" w:eastAsia="宋体" w:cs="宋体"/>
          <w:spacing w:val="-10"/>
          <w:sz w:val="24"/>
          <w:szCs w:val="24"/>
          <w:lang w:eastAsia="zh-CN"/>
        </w:rPr>
        <w:t>0.05%</w:t>
      </w:r>
      <w:r>
        <w:rPr>
          <w:rFonts w:ascii="宋体" w:hAnsi="宋体" w:eastAsia="宋体" w:cs="宋体"/>
          <w:spacing w:val="48"/>
          <w:sz w:val="24"/>
          <w:szCs w:val="24"/>
          <w:lang w:eastAsia="zh-CN"/>
        </w:rPr>
        <w:t xml:space="preserve"> </w:t>
      </w:r>
      <w:r>
        <w:rPr>
          <w:rFonts w:hint="eastAsia" w:ascii="宋体" w:hAnsi="宋体" w:eastAsia="宋体" w:cs="宋体"/>
          <w:spacing w:val="-10"/>
          <w:sz w:val="24"/>
          <w:szCs w:val="24"/>
          <w:lang w:eastAsia="zh-CN"/>
        </w:rPr>
        <w:t>；</w:t>
      </w:r>
      <w:r>
        <w:rPr>
          <w:rFonts w:ascii="宋体" w:hAnsi="宋体" w:eastAsia="宋体" w:cs="宋体"/>
          <w:spacing w:val="-10"/>
          <w:sz w:val="24"/>
          <w:szCs w:val="24"/>
          <w:lang w:eastAsia="zh-CN"/>
        </w:rPr>
        <w:t>·对</w:t>
      </w:r>
      <w:r>
        <w:rPr>
          <w:rFonts w:ascii="宋体" w:hAnsi="宋体" w:eastAsia="宋体" w:cs="宋体"/>
          <w:spacing w:val="35"/>
          <w:sz w:val="24"/>
          <w:szCs w:val="24"/>
          <w:lang w:eastAsia="zh-CN"/>
        </w:rPr>
        <w:t xml:space="preserve"> </w:t>
      </w:r>
      <w:r>
        <w:rPr>
          <w:rFonts w:ascii="宋体" w:hAnsi="宋体" w:eastAsia="宋体" w:cs="宋体"/>
          <w:spacing w:val="-10"/>
          <w:sz w:val="24"/>
          <w:szCs w:val="24"/>
          <w:lang w:eastAsia="zh-CN"/>
        </w:rPr>
        <w:t>1 级皮带秤为</w:t>
      </w:r>
      <w:r>
        <w:rPr>
          <w:rFonts w:ascii="宋体" w:hAnsi="宋体" w:eastAsia="宋体" w:cs="宋体"/>
          <w:spacing w:val="12"/>
          <w:sz w:val="24"/>
          <w:szCs w:val="24"/>
          <w:lang w:eastAsia="zh-CN"/>
        </w:rPr>
        <w:t xml:space="preserve"> </w:t>
      </w:r>
      <w:r>
        <w:rPr>
          <w:rFonts w:ascii="宋体" w:hAnsi="宋体" w:eastAsia="宋体" w:cs="宋体"/>
          <w:spacing w:val="-10"/>
          <w:sz w:val="24"/>
          <w:szCs w:val="24"/>
          <w:lang w:eastAsia="zh-CN"/>
        </w:rPr>
        <w:t>0.1%</w:t>
      </w:r>
      <w:r>
        <w:rPr>
          <w:rFonts w:ascii="宋体" w:hAnsi="宋体" w:eastAsia="宋体" w:cs="宋体"/>
          <w:spacing w:val="48"/>
          <w:sz w:val="24"/>
          <w:szCs w:val="24"/>
          <w:lang w:eastAsia="zh-CN"/>
        </w:rPr>
        <w:t xml:space="preserve"> </w:t>
      </w:r>
      <w:r>
        <w:rPr>
          <w:rFonts w:hint="eastAsia" w:ascii="宋体" w:hAnsi="宋体" w:eastAsia="宋体" w:cs="宋体"/>
          <w:spacing w:val="-10"/>
          <w:sz w:val="24"/>
          <w:szCs w:val="24"/>
          <w:lang w:eastAsia="zh-CN"/>
        </w:rPr>
        <w:t>；</w:t>
      </w:r>
    </w:p>
    <w:p w14:paraId="7B46822E">
      <w:pPr>
        <w:spacing w:before="34" w:line="220" w:lineRule="auto"/>
        <w:ind w:left="570"/>
        <w:rPr>
          <w:rFonts w:ascii="宋体" w:hAnsi="宋体" w:eastAsia="宋体" w:cs="宋体"/>
          <w:sz w:val="24"/>
          <w:szCs w:val="24"/>
          <w:lang w:eastAsia="zh-CN"/>
        </w:rPr>
      </w:pPr>
      <w:r>
        <w:rPr>
          <w:rFonts w:ascii="宋体" w:hAnsi="宋体" w:eastAsia="宋体" w:cs="宋体"/>
          <w:spacing w:val="-8"/>
          <w:sz w:val="24"/>
          <w:szCs w:val="24"/>
          <w:lang w:eastAsia="zh-CN"/>
        </w:rPr>
        <w:t>·对 2</w:t>
      </w:r>
      <w:r>
        <w:rPr>
          <w:rFonts w:ascii="宋体" w:hAnsi="宋体" w:eastAsia="宋体" w:cs="宋体"/>
          <w:spacing w:val="15"/>
          <w:sz w:val="24"/>
          <w:szCs w:val="24"/>
          <w:lang w:eastAsia="zh-CN"/>
        </w:rPr>
        <w:t xml:space="preserve"> </w:t>
      </w:r>
      <w:r>
        <w:rPr>
          <w:rFonts w:ascii="宋体" w:hAnsi="宋体" w:eastAsia="宋体" w:cs="宋体"/>
          <w:spacing w:val="-8"/>
          <w:sz w:val="24"/>
          <w:szCs w:val="24"/>
          <w:lang w:eastAsia="zh-CN"/>
        </w:rPr>
        <w:t>级皮带秤为</w:t>
      </w:r>
      <w:r>
        <w:rPr>
          <w:rFonts w:ascii="宋体" w:hAnsi="宋体" w:eastAsia="宋体" w:cs="宋体"/>
          <w:spacing w:val="12"/>
          <w:sz w:val="24"/>
          <w:szCs w:val="24"/>
          <w:lang w:eastAsia="zh-CN"/>
        </w:rPr>
        <w:t xml:space="preserve"> </w:t>
      </w:r>
      <w:r>
        <w:rPr>
          <w:rFonts w:ascii="宋体" w:hAnsi="宋体" w:eastAsia="宋体" w:cs="宋体"/>
          <w:spacing w:val="-8"/>
          <w:sz w:val="24"/>
          <w:szCs w:val="24"/>
          <w:lang w:eastAsia="zh-CN"/>
        </w:rPr>
        <w:t>0.2% 。</w:t>
      </w:r>
    </w:p>
    <w:p w14:paraId="35D894CB">
      <w:pPr>
        <w:spacing w:before="182" w:line="220" w:lineRule="auto"/>
        <w:ind w:left="12"/>
        <w:outlineLvl w:val="0"/>
        <w:rPr>
          <w:rFonts w:ascii="宋体" w:hAnsi="宋体" w:eastAsia="宋体" w:cs="宋体"/>
          <w:sz w:val="24"/>
          <w:szCs w:val="24"/>
          <w:lang w:eastAsia="zh-CN"/>
        </w:rPr>
      </w:pPr>
      <w:bookmarkStart w:id="23" w:name="bookmark23"/>
      <w:bookmarkEnd w:id="23"/>
      <w:bookmarkStart w:id="24" w:name="bookmark22"/>
      <w:bookmarkEnd w:id="24"/>
      <w:r>
        <w:rPr>
          <w:rFonts w:ascii="宋体" w:hAnsi="宋体" w:eastAsia="宋体" w:cs="宋体"/>
          <w:spacing w:val="-1"/>
          <w:sz w:val="24"/>
          <w:szCs w:val="24"/>
          <w:lang w:eastAsia="zh-CN"/>
        </w:rPr>
        <w:t>5.</w:t>
      </w:r>
      <w:r>
        <w:rPr>
          <w:rFonts w:hint="eastAsia" w:ascii="宋体" w:hAnsi="宋体" w:eastAsia="宋体" w:cs="宋体"/>
          <w:spacing w:val="-1"/>
          <w:sz w:val="24"/>
          <w:szCs w:val="24"/>
          <w:lang w:eastAsia="zh-CN"/>
        </w:rPr>
        <w:t>4</w:t>
      </w:r>
      <w:r>
        <w:rPr>
          <w:rFonts w:ascii="宋体" w:hAnsi="宋体" w:eastAsia="宋体" w:cs="宋体"/>
          <w:spacing w:val="-1"/>
          <w:sz w:val="24"/>
          <w:szCs w:val="24"/>
          <w:lang w:eastAsia="zh-CN"/>
        </w:rPr>
        <w:t>零载荷的最大偏差</w:t>
      </w:r>
    </w:p>
    <w:p w14:paraId="0DEB4C1B">
      <w:pPr>
        <w:spacing w:before="182" w:line="347" w:lineRule="auto"/>
        <w:ind w:left="7" w:right="52" w:firstLine="483"/>
        <w:rPr>
          <w:rFonts w:ascii="宋体" w:hAnsi="宋体" w:eastAsia="宋体" w:cs="宋体"/>
          <w:sz w:val="24"/>
          <w:szCs w:val="24"/>
          <w:lang w:eastAsia="zh-CN"/>
        </w:rPr>
      </w:pPr>
      <w:r>
        <w:rPr>
          <w:rFonts w:ascii="宋体" w:hAnsi="宋体" w:eastAsia="宋体" w:cs="宋体"/>
          <w:spacing w:val="-1"/>
          <w:sz w:val="24"/>
          <w:szCs w:val="24"/>
          <w:lang w:eastAsia="zh-CN"/>
        </w:rPr>
        <w:t>皮带转动整数圈且持续时间尽可能接近</w:t>
      </w:r>
      <w:r>
        <w:rPr>
          <w:rFonts w:ascii="宋体" w:hAnsi="宋体" w:eastAsia="宋体" w:cs="宋体"/>
          <w:spacing w:val="-50"/>
          <w:sz w:val="24"/>
          <w:szCs w:val="24"/>
          <w:lang w:eastAsia="zh-CN"/>
        </w:rPr>
        <w:t xml:space="preserve"> </w:t>
      </w:r>
      <w:r>
        <w:rPr>
          <w:rFonts w:ascii="Times New Roman" w:hAnsi="Times New Roman" w:eastAsia="Times New Roman" w:cs="Times New Roman"/>
          <w:spacing w:val="-1"/>
          <w:sz w:val="24"/>
          <w:szCs w:val="24"/>
          <w:lang w:eastAsia="zh-CN"/>
        </w:rPr>
        <w:t>3min</w:t>
      </w:r>
      <w:r>
        <w:rPr>
          <w:rFonts w:ascii="宋体" w:hAnsi="宋体" w:eastAsia="宋体" w:cs="宋体"/>
          <w:spacing w:val="-1"/>
          <w:sz w:val="24"/>
          <w:szCs w:val="24"/>
          <w:lang w:eastAsia="zh-CN"/>
        </w:rPr>
        <w:t>，记录整个试验期间累计显</w:t>
      </w:r>
      <w:r>
        <w:rPr>
          <w:rFonts w:ascii="宋体" w:hAnsi="宋体" w:eastAsia="宋体" w:cs="宋体"/>
          <w:spacing w:val="-2"/>
          <w:sz w:val="24"/>
          <w:szCs w:val="24"/>
          <w:lang w:eastAsia="zh-CN"/>
        </w:rPr>
        <w:t>示器的显示</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值与其初始显示值的示值偏差，应不超过最大流量下累计载荷的下列百分数：</w:t>
      </w:r>
    </w:p>
    <w:p w14:paraId="6D204A81">
      <w:pPr>
        <w:spacing w:before="35" w:line="351" w:lineRule="auto"/>
        <w:ind w:left="570" w:right="5029"/>
        <w:rPr>
          <w:rFonts w:ascii="宋体" w:hAnsi="宋体" w:eastAsia="宋体" w:cs="宋体"/>
          <w:spacing w:val="-10"/>
          <w:sz w:val="24"/>
          <w:szCs w:val="24"/>
          <w:lang w:eastAsia="zh-CN"/>
        </w:rPr>
      </w:pPr>
      <w:r>
        <w:rPr>
          <w:rFonts w:ascii="宋体" w:hAnsi="宋体" w:eastAsia="宋体" w:cs="宋体"/>
          <w:spacing w:val="-10"/>
          <w:sz w:val="24"/>
          <w:szCs w:val="24"/>
          <w:lang w:eastAsia="zh-CN"/>
        </w:rPr>
        <w:t>·对 0.2</w:t>
      </w:r>
      <w:r>
        <w:rPr>
          <w:rFonts w:ascii="宋体" w:hAnsi="宋体" w:eastAsia="宋体" w:cs="宋体"/>
          <w:spacing w:val="17"/>
          <w:sz w:val="24"/>
          <w:szCs w:val="24"/>
          <w:lang w:eastAsia="zh-CN"/>
        </w:rPr>
        <w:t xml:space="preserve"> </w:t>
      </w:r>
      <w:r>
        <w:rPr>
          <w:rFonts w:ascii="宋体" w:hAnsi="宋体" w:eastAsia="宋体" w:cs="宋体"/>
          <w:spacing w:val="-10"/>
          <w:sz w:val="24"/>
          <w:szCs w:val="24"/>
          <w:lang w:eastAsia="zh-CN"/>
        </w:rPr>
        <w:t>级皮带秤为</w:t>
      </w:r>
      <w:r>
        <w:rPr>
          <w:rFonts w:ascii="宋体" w:hAnsi="宋体" w:eastAsia="宋体" w:cs="宋体"/>
          <w:spacing w:val="12"/>
          <w:sz w:val="24"/>
          <w:szCs w:val="24"/>
          <w:lang w:eastAsia="zh-CN"/>
        </w:rPr>
        <w:t xml:space="preserve"> </w:t>
      </w:r>
      <w:r>
        <w:rPr>
          <w:rFonts w:ascii="宋体" w:hAnsi="宋体" w:eastAsia="宋体" w:cs="宋体"/>
          <w:spacing w:val="-10"/>
          <w:sz w:val="24"/>
          <w:szCs w:val="24"/>
          <w:lang w:eastAsia="zh-CN"/>
        </w:rPr>
        <w:t>0.07%</w:t>
      </w:r>
      <w:r>
        <w:rPr>
          <w:rFonts w:ascii="宋体" w:hAnsi="宋体" w:eastAsia="宋体" w:cs="宋体"/>
          <w:spacing w:val="48"/>
          <w:sz w:val="24"/>
          <w:szCs w:val="24"/>
          <w:lang w:eastAsia="zh-CN"/>
        </w:rPr>
        <w:t xml:space="preserve"> </w:t>
      </w:r>
      <w:r>
        <w:rPr>
          <w:rFonts w:hint="eastAsia" w:ascii="宋体" w:hAnsi="宋体" w:eastAsia="宋体" w:cs="宋体"/>
          <w:spacing w:val="-10"/>
          <w:sz w:val="24"/>
          <w:szCs w:val="24"/>
          <w:lang w:eastAsia="zh-CN"/>
        </w:rPr>
        <w:t>；</w:t>
      </w:r>
    </w:p>
    <w:p w14:paraId="0FA63692">
      <w:pPr>
        <w:spacing w:before="35" w:line="351" w:lineRule="auto"/>
        <w:ind w:left="570" w:right="5029"/>
        <w:rPr>
          <w:rFonts w:ascii="宋体" w:hAnsi="宋体" w:eastAsia="宋体" w:cs="宋体"/>
          <w:spacing w:val="-10"/>
          <w:sz w:val="24"/>
          <w:szCs w:val="24"/>
          <w:lang w:eastAsia="zh-CN"/>
        </w:rPr>
      </w:pPr>
      <w:r>
        <w:rPr>
          <w:rFonts w:ascii="宋体" w:hAnsi="宋体" w:eastAsia="宋体" w:cs="宋体"/>
          <w:spacing w:val="-10"/>
          <w:sz w:val="24"/>
          <w:szCs w:val="24"/>
          <w:lang w:eastAsia="zh-CN"/>
        </w:rPr>
        <w:t>·对 0.5</w:t>
      </w:r>
      <w:r>
        <w:rPr>
          <w:rFonts w:ascii="宋体" w:hAnsi="宋体" w:eastAsia="宋体" w:cs="宋体"/>
          <w:spacing w:val="27"/>
          <w:sz w:val="24"/>
          <w:szCs w:val="24"/>
          <w:lang w:eastAsia="zh-CN"/>
        </w:rPr>
        <w:t xml:space="preserve"> </w:t>
      </w:r>
      <w:r>
        <w:rPr>
          <w:rFonts w:ascii="宋体" w:hAnsi="宋体" w:eastAsia="宋体" w:cs="宋体"/>
          <w:spacing w:val="-10"/>
          <w:sz w:val="24"/>
          <w:szCs w:val="24"/>
          <w:lang w:eastAsia="zh-CN"/>
        </w:rPr>
        <w:t>级皮带秤为</w:t>
      </w:r>
      <w:r>
        <w:rPr>
          <w:rFonts w:ascii="宋体" w:hAnsi="宋体" w:eastAsia="宋体" w:cs="宋体"/>
          <w:spacing w:val="12"/>
          <w:sz w:val="24"/>
          <w:szCs w:val="24"/>
          <w:lang w:eastAsia="zh-CN"/>
        </w:rPr>
        <w:t xml:space="preserve"> </w:t>
      </w:r>
      <w:r>
        <w:rPr>
          <w:rFonts w:ascii="宋体" w:hAnsi="宋体" w:eastAsia="宋体" w:cs="宋体"/>
          <w:spacing w:val="-10"/>
          <w:sz w:val="24"/>
          <w:szCs w:val="24"/>
          <w:lang w:eastAsia="zh-CN"/>
        </w:rPr>
        <w:t>0.1</w:t>
      </w:r>
      <w:r>
        <w:rPr>
          <w:rFonts w:hint="eastAsia" w:ascii="宋体" w:hAnsi="宋体" w:eastAsia="宋体" w:cs="宋体"/>
          <w:spacing w:val="-10"/>
          <w:sz w:val="24"/>
          <w:szCs w:val="24"/>
          <w:lang w:eastAsia="zh-CN"/>
        </w:rPr>
        <w:t>8</w:t>
      </w:r>
      <w:r>
        <w:rPr>
          <w:rFonts w:ascii="宋体" w:hAnsi="宋体" w:eastAsia="宋体" w:cs="宋体"/>
          <w:spacing w:val="-10"/>
          <w:sz w:val="24"/>
          <w:szCs w:val="24"/>
          <w:lang w:eastAsia="zh-CN"/>
        </w:rPr>
        <w:t>%</w:t>
      </w:r>
      <w:r>
        <w:rPr>
          <w:rFonts w:ascii="宋体" w:hAnsi="宋体" w:eastAsia="宋体" w:cs="宋体"/>
          <w:spacing w:val="48"/>
          <w:sz w:val="24"/>
          <w:szCs w:val="24"/>
          <w:lang w:eastAsia="zh-CN"/>
        </w:rPr>
        <w:t xml:space="preserve"> </w:t>
      </w:r>
      <w:r>
        <w:rPr>
          <w:rFonts w:hint="eastAsia" w:ascii="宋体" w:hAnsi="宋体" w:eastAsia="宋体" w:cs="宋体"/>
          <w:spacing w:val="-10"/>
          <w:sz w:val="24"/>
          <w:szCs w:val="24"/>
          <w:lang w:eastAsia="zh-CN"/>
        </w:rPr>
        <w:t>；</w:t>
      </w:r>
    </w:p>
    <w:p w14:paraId="2D9E5A69">
      <w:pPr>
        <w:spacing w:before="35" w:line="351" w:lineRule="auto"/>
        <w:ind w:left="570" w:right="5029"/>
        <w:rPr>
          <w:rFonts w:ascii="宋体" w:hAnsi="宋体" w:eastAsia="宋体" w:cs="宋体"/>
          <w:sz w:val="24"/>
          <w:szCs w:val="24"/>
          <w:lang w:eastAsia="zh-CN"/>
        </w:rPr>
      </w:pPr>
      <w:r>
        <w:rPr>
          <w:rFonts w:ascii="宋体" w:hAnsi="宋体" w:eastAsia="宋体" w:cs="宋体"/>
          <w:spacing w:val="-9"/>
          <w:sz w:val="24"/>
          <w:szCs w:val="24"/>
          <w:lang w:eastAsia="zh-CN"/>
        </w:rPr>
        <w:t>·对</w:t>
      </w:r>
      <w:r>
        <w:rPr>
          <w:rFonts w:ascii="宋体" w:hAnsi="宋体" w:eastAsia="宋体" w:cs="宋体"/>
          <w:spacing w:val="30"/>
          <w:sz w:val="24"/>
          <w:szCs w:val="24"/>
          <w:lang w:eastAsia="zh-CN"/>
        </w:rPr>
        <w:t xml:space="preserve"> </w:t>
      </w:r>
      <w:r>
        <w:rPr>
          <w:rFonts w:ascii="宋体" w:hAnsi="宋体" w:eastAsia="宋体" w:cs="宋体"/>
          <w:spacing w:val="-9"/>
          <w:sz w:val="24"/>
          <w:szCs w:val="24"/>
          <w:lang w:eastAsia="zh-CN"/>
        </w:rPr>
        <w:t>1 级皮带秤为</w:t>
      </w:r>
      <w:r>
        <w:rPr>
          <w:rFonts w:ascii="宋体" w:hAnsi="宋体" w:eastAsia="宋体" w:cs="宋体"/>
          <w:spacing w:val="12"/>
          <w:sz w:val="24"/>
          <w:szCs w:val="24"/>
          <w:lang w:eastAsia="zh-CN"/>
        </w:rPr>
        <w:t xml:space="preserve"> </w:t>
      </w:r>
      <w:r>
        <w:rPr>
          <w:rFonts w:ascii="宋体" w:hAnsi="宋体" w:eastAsia="宋体" w:cs="宋体"/>
          <w:spacing w:val="-9"/>
          <w:sz w:val="24"/>
          <w:szCs w:val="24"/>
          <w:lang w:eastAsia="zh-CN"/>
        </w:rPr>
        <w:t>0.35%</w:t>
      </w:r>
      <w:r>
        <w:rPr>
          <w:rFonts w:ascii="宋体" w:hAnsi="宋体" w:eastAsia="宋体" w:cs="宋体"/>
          <w:spacing w:val="48"/>
          <w:sz w:val="24"/>
          <w:szCs w:val="24"/>
          <w:lang w:eastAsia="zh-CN"/>
        </w:rPr>
        <w:t xml:space="preserve"> </w:t>
      </w:r>
      <w:r>
        <w:rPr>
          <w:rFonts w:hint="eastAsia" w:ascii="宋体" w:hAnsi="宋体" w:eastAsia="宋体" w:cs="宋体"/>
          <w:spacing w:val="-9"/>
          <w:sz w:val="24"/>
          <w:szCs w:val="24"/>
          <w:lang w:eastAsia="zh-CN"/>
        </w:rPr>
        <w:t>；</w:t>
      </w:r>
    </w:p>
    <w:p w14:paraId="1C60E9D8">
      <w:pPr>
        <w:spacing w:before="34" w:line="220" w:lineRule="auto"/>
        <w:ind w:left="570"/>
        <w:rPr>
          <w:rFonts w:ascii="宋体" w:hAnsi="宋体" w:eastAsia="宋体" w:cs="宋体"/>
          <w:sz w:val="24"/>
          <w:szCs w:val="24"/>
          <w:lang w:eastAsia="zh-CN"/>
        </w:rPr>
      </w:pPr>
      <w:r>
        <w:rPr>
          <w:rFonts w:ascii="宋体" w:hAnsi="宋体" w:eastAsia="宋体" w:cs="宋体"/>
          <w:spacing w:val="-8"/>
          <w:sz w:val="24"/>
          <w:szCs w:val="24"/>
          <w:lang w:eastAsia="zh-CN"/>
        </w:rPr>
        <w:t>·对 2</w:t>
      </w:r>
      <w:r>
        <w:rPr>
          <w:rFonts w:ascii="宋体" w:hAnsi="宋体" w:eastAsia="宋体" w:cs="宋体"/>
          <w:spacing w:val="15"/>
          <w:sz w:val="24"/>
          <w:szCs w:val="24"/>
          <w:lang w:eastAsia="zh-CN"/>
        </w:rPr>
        <w:t xml:space="preserve"> </w:t>
      </w:r>
      <w:r>
        <w:rPr>
          <w:rFonts w:ascii="宋体" w:hAnsi="宋体" w:eastAsia="宋体" w:cs="宋体"/>
          <w:spacing w:val="-8"/>
          <w:sz w:val="24"/>
          <w:szCs w:val="24"/>
          <w:lang w:eastAsia="zh-CN"/>
        </w:rPr>
        <w:t>级皮带秤为</w:t>
      </w:r>
      <w:r>
        <w:rPr>
          <w:rFonts w:ascii="宋体" w:hAnsi="宋体" w:eastAsia="宋体" w:cs="宋体"/>
          <w:spacing w:val="12"/>
          <w:sz w:val="24"/>
          <w:szCs w:val="24"/>
          <w:lang w:eastAsia="zh-CN"/>
        </w:rPr>
        <w:t xml:space="preserve"> </w:t>
      </w:r>
      <w:r>
        <w:rPr>
          <w:rFonts w:ascii="宋体" w:hAnsi="宋体" w:eastAsia="宋体" w:cs="宋体"/>
          <w:spacing w:val="-8"/>
          <w:sz w:val="24"/>
          <w:szCs w:val="24"/>
          <w:lang w:eastAsia="zh-CN"/>
        </w:rPr>
        <w:t>0.7% 。</w:t>
      </w:r>
    </w:p>
    <w:p w14:paraId="6B7581A2">
      <w:pPr>
        <w:spacing w:before="183" w:line="219" w:lineRule="auto"/>
        <w:ind w:left="12"/>
        <w:outlineLvl w:val="0"/>
        <w:rPr>
          <w:rFonts w:ascii="宋体" w:hAnsi="宋体" w:eastAsia="宋体" w:cs="宋体"/>
          <w:sz w:val="24"/>
          <w:szCs w:val="24"/>
          <w:lang w:eastAsia="zh-CN"/>
        </w:rPr>
      </w:pPr>
      <w:bookmarkStart w:id="25" w:name="bookmark24"/>
      <w:bookmarkEnd w:id="25"/>
      <w:bookmarkStart w:id="26" w:name="bookmark25"/>
      <w:bookmarkEnd w:id="26"/>
      <w:r>
        <w:rPr>
          <w:rFonts w:ascii="宋体" w:hAnsi="宋体" w:eastAsia="宋体" w:cs="宋体"/>
          <w:spacing w:val="-1"/>
          <w:sz w:val="24"/>
          <w:szCs w:val="24"/>
          <w:lang w:eastAsia="zh-CN"/>
        </w:rPr>
        <w:t>5.</w:t>
      </w:r>
      <w:r>
        <w:rPr>
          <w:rFonts w:hint="eastAsia" w:ascii="宋体" w:hAnsi="宋体" w:eastAsia="宋体" w:cs="宋体"/>
          <w:spacing w:val="-1"/>
          <w:sz w:val="24"/>
          <w:szCs w:val="24"/>
          <w:lang w:eastAsia="zh-CN"/>
        </w:rPr>
        <w:t>5</w:t>
      </w:r>
      <w:r>
        <w:rPr>
          <w:rFonts w:ascii="宋体" w:hAnsi="宋体" w:eastAsia="宋体" w:cs="宋体"/>
          <w:spacing w:val="-1"/>
          <w:sz w:val="24"/>
          <w:szCs w:val="24"/>
          <w:lang w:eastAsia="zh-CN"/>
        </w:rPr>
        <w:t xml:space="preserve">  模拟载荷试验累计示值的偏差</w:t>
      </w:r>
    </w:p>
    <w:p w14:paraId="7948FFE1">
      <w:pPr>
        <w:spacing w:before="182" w:line="347" w:lineRule="auto"/>
        <w:ind w:left="569" w:right="2083" w:hanging="83"/>
        <w:rPr>
          <w:rFonts w:ascii="宋体" w:hAnsi="宋体" w:eastAsia="宋体" w:cs="宋体"/>
          <w:sz w:val="24"/>
          <w:szCs w:val="24"/>
          <w:lang w:eastAsia="zh-CN"/>
        </w:rPr>
      </w:pPr>
      <w:r>
        <w:rPr>
          <w:rFonts w:ascii="宋体" w:hAnsi="宋体" w:eastAsia="宋体" w:cs="宋体"/>
          <w:spacing w:val="-2"/>
          <w:sz w:val="24"/>
          <w:szCs w:val="24"/>
          <w:lang w:eastAsia="zh-CN"/>
        </w:rPr>
        <w:t>模拟载荷试验累计示值的偏差的绝对值应不</w:t>
      </w:r>
      <w:r>
        <w:rPr>
          <w:rFonts w:ascii="宋体" w:hAnsi="宋体" w:eastAsia="宋体" w:cs="宋体"/>
          <w:spacing w:val="-3"/>
          <w:sz w:val="24"/>
          <w:szCs w:val="24"/>
          <w:lang w:eastAsia="zh-CN"/>
        </w:rPr>
        <w:t>超过以下的百分数：</w:t>
      </w:r>
      <w:r>
        <w:rPr>
          <w:rFonts w:ascii="宋体" w:hAnsi="宋体" w:eastAsia="宋体" w:cs="宋体"/>
          <w:sz w:val="24"/>
          <w:szCs w:val="24"/>
          <w:lang w:eastAsia="zh-CN"/>
        </w:rPr>
        <w:t xml:space="preserve"> </w:t>
      </w:r>
      <w:r>
        <w:rPr>
          <w:rFonts w:ascii="宋体" w:hAnsi="宋体" w:eastAsia="宋体" w:cs="宋体"/>
          <w:spacing w:val="-8"/>
          <w:sz w:val="24"/>
          <w:szCs w:val="24"/>
          <w:lang w:eastAsia="zh-CN"/>
        </w:rPr>
        <w:t>·对 0.2</w:t>
      </w:r>
      <w:r>
        <w:rPr>
          <w:rFonts w:ascii="宋体" w:hAnsi="宋体" w:eastAsia="宋体" w:cs="宋体"/>
          <w:spacing w:val="23"/>
          <w:sz w:val="24"/>
          <w:szCs w:val="24"/>
          <w:lang w:eastAsia="zh-CN"/>
        </w:rPr>
        <w:t xml:space="preserve"> </w:t>
      </w:r>
      <w:r>
        <w:rPr>
          <w:rFonts w:ascii="宋体" w:hAnsi="宋体" w:eastAsia="宋体" w:cs="宋体"/>
          <w:spacing w:val="-8"/>
          <w:sz w:val="24"/>
          <w:szCs w:val="24"/>
          <w:lang w:eastAsia="zh-CN"/>
        </w:rPr>
        <w:t>级皮带秤为</w:t>
      </w:r>
      <w:r>
        <w:rPr>
          <w:rFonts w:ascii="宋体" w:hAnsi="宋体" w:eastAsia="宋体" w:cs="宋体"/>
          <w:spacing w:val="12"/>
          <w:sz w:val="24"/>
          <w:szCs w:val="24"/>
          <w:lang w:eastAsia="zh-CN"/>
        </w:rPr>
        <w:t xml:space="preserve"> </w:t>
      </w:r>
      <w:r>
        <w:rPr>
          <w:rFonts w:ascii="宋体" w:hAnsi="宋体" w:eastAsia="宋体" w:cs="宋体"/>
          <w:spacing w:val="-8"/>
          <w:sz w:val="24"/>
          <w:szCs w:val="24"/>
          <w:lang w:eastAsia="zh-CN"/>
        </w:rPr>
        <w:t>0.1%</w:t>
      </w:r>
      <w:r>
        <w:rPr>
          <w:rFonts w:ascii="宋体" w:hAnsi="宋体" w:eastAsia="宋体" w:cs="宋体"/>
          <w:spacing w:val="48"/>
          <w:sz w:val="24"/>
          <w:szCs w:val="24"/>
          <w:lang w:eastAsia="zh-CN"/>
        </w:rPr>
        <w:t xml:space="preserve"> </w:t>
      </w:r>
      <w:r>
        <w:rPr>
          <w:rFonts w:hint="eastAsia" w:ascii="宋体" w:hAnsi="宋体" w:eastAsia="宋体" w:cs="宋体"/>
          <w:spacing w:val="-8"/>
          <w:sz w:val="24"/>
          <w:szCs w:val="24"/>
          <w:lang w:eastAsia="zh-CN"/>
        </w:rPr>
        <w:t>；</w:t>
      </w:r>
    </w:p>
    <w:p w14:paraId="45F90317">
      <w:pPr>
        <w:spacing w:before="35" w:line="347" w:lineRule="auto"/>
        <w:ind w:left="570" w:right="5507"/>
        <w:rPr>
          <w:rFonts w:ascii="宋体" w:hAnsi="宋体" w:eastAsia="宋体" w:cs="宋体"/>
          <w:sz w:val="24"/>
          <w:szCs w:val="24"/>
          <w:lang w:eastAsia="zh-CN"/>
        </w:rPr>
      </w:pPr>
      <w:r>
        <w:rPr>
          <w:rFonts w:ascii="宋体" w:hAnsi="宋体" w:eastAsia="宋体" w:cs="宋体"/>
          <w:spacing w:val="-10"/>
          <w:sz w:val="24"/>
          <w:szCs w:val="24"/>
          <w:lang w:eastAsia="zh-CN"/>
        </w:rPr>
        <w:t>·对 0.5</w:t>
      </w:r>
      <w:r>
        <w:rPr>
          <w:rFonts w:ascii="宋体" w:hAnsi="宋体" w:eastAsia="宋体" w:cs="宋体"/>
          <w:spacing w:val="17"/>
          <w:sz w:val="24"/>
          <w:szCs w:val="24"/>
          <w:lang w:eastAsia="zh-CN"/>
        </w:rPr>
        <w:t xml:space="preserve"> </w:t>
      </w:r>
      <w:r>
        <w:rPr>
          <w:rFonts w:ascii="宋体" w:hAnsi="宋体" w:eastAsia="宋体" w:cs="宋体"/>
          <w:spacing w:val="-10"/>
          <w:sz w:val="24"/>
          <w:szCs w:val="24"/>
          <w:lang w:eastAsia="zh-CN"/>
        </w:rPr>
        <w:t>级皮带秤为</w:t>
      </w:r>
      <w:r>
        <w:rPr>
          <w:rFonts w:ascii="宋体" w:hAnsi="宋体" w:eastAsia="宋体" w:cs="宋体"/>
          <w:spacing w:val="12"/>
          <w:sz w:val="24"/>
          <w:szCs w:val="24"/>
          <w:lang w:eastAsia="zh-CN"/>
        </w:rPr>
        <w:t xml:space="preserve"> </w:t>
      </w:r>
      <w:r>
        <w:rPr>
          <w:rFonts w:ascii="宋体" w:hAnsi="宋体" w:eastAsia="宋体" w:cs="宋体"/>
          <w:spacing w:val="-10"/>
          <w:sz w:val="24"/>
          <w:szCs w:val="24"/>
          <w:lang w:eastAsia="zh-CN"/>
        </w:rPr>
        <w:t>0.25%</w:t>
      </w:r>
      <w:r>
        <w:rPr>
          <w:rFonts w:ascii="宋体" w:hAnsi="宋体" w:eastAsia="宋体" w:cs="宋体"/>
          <w:spacing w:val="48"/>
          <w:sz w:val="24"/>
          <w:szCs w:val="24"/>
          <w:lang w:eastAsia="zh-CN"/>
        </w:rPr>
        <w:t xml:space="preserve"> </w:t>
      </w:r>
      <w:r>
        <w:rPr>
          <w:rFonts w:hint="eastAsia" w:ascii="宋体" w:hAnsi="宋体" w:eastAsia="宋体" w:cs="宋体"/>
          <w:spacing w:val="-10"/>
          <w:sz w:val="24"/>
          <w:szCs w:val="24"/>
          <w:lang w:eastAsia="zh-CN"/>
        </w:rPr>
        <w:t>；</w:t>
      </w:r>
      <w:r>
        <w:rPr>
          <w:rFonts w:ascii="宋体" w:hAnsi="宋体" w:eastAsia="宋体" w:cs="宋体"/>
          <w:spacing w:val="-10"/>
          <w:sz w:val="24"/>
          <w:szCs w:val="24"/>
          <w:lang w:eastAsia="zh-CN"/>
        </w:rPr>
        <w:t>·对</w:t>
      </w:r>
      <w:r>
        <w:rPr>
          <w:rFonts w:ascii="宋体" w:hAnsi="宋体" w:eastAsia="宋体" w:cs="宋体"/>
          <w:spacing w:val="35"/>
          <w:sz w:val="24"/>
          <w:szCs w:val="24"/>
          <w:lang w:eastAsia="zh-CN"/>
        </w:rPr>
        <w:t xml:space="preserve"> </w:t>
      </w:r>
      <w:r>
        <w:rPr>
          <w:rFonts w:ascii="宋体" w:hAnsi="宋体" w:eastAsia="宋体" w:cs="宋体"/>
          <w:spacing w:val="-10"/>
          <w:sz w:val="24"/>
          <w:szCs w:val="24"/>
          <w:lang w:eastAsia="zh-CN"/>
        </w:rPr>
        <w:t>1 级皮带秤为</w:t>
      </w:r>
      <w:r>
        <w:rPr>
          <w:rFonts w:ascii="宋体" w:hAnsi="宋体" w:eastAsia="宋体" w:cs="宋体"/>
          <w:spacing w:val="12"/>
          <w:sz w:val="24"/>
          <w:szCs w:val="24"/>
          <w:lang w:eastAsia="zh-CN"/>
        </w:rPr>
        <w:t xml:space="preserve"> </w:t>
      </w:r>
      <w:r>
        <w:rPr>
          <w:rFonts w:ascii="宋体" w:hAnsi="宋体" w:eastAsia="宋体" w:cs="宋体"/>
          <w:spacing w:val="-10"/>
          <w:sz w:val="24"/>
          <w:szCs w:val="24"/>
          <w:lang w:eastAsia="zh-CN"/>
        </w:rPr>
        <w:t>0.5%</w:t>
      </w:r>
      <w:r>
        <w:rPr>
          <w:rFonts w:ascii="宋体" w:hAnsi="宋体" w:eastAsia="宋体" w:cs="宋体"/>
          <w:spacing w:val="48"/>
          <w:sz w:val="24"/>
          <w:szCs w:val="24"/>
          <w:lang w:eastAsia="zh-CN"/>
        </w:rPr>
        <w:t xml:space="preserve"> </w:t>
      </w:r>
      <w:r>
        <w:rPr>
          <w:rFonts w:hint="eastAsia" w:ascii="宋体" w:hAnsi="宋体" w:eastAsia="宋体" w:cs="宋体"/>
          <w:spacing w:val="-10"/>
          <w:sz w:val="24"/>
          <w:szCs w:val="24"/>
          <w:lang w:eastAsia="zh-CN"/>
        </w:rPr>
        <w:t>；</w:t>
      </w:r>
    </w:p>
    <w:p w14:paraId="30C534BC">
      <w:pPr>
        <w:spacing w:before="34" w:line="220" w:lineRule="auto"/>
        <w:ind w:left="570"/>
        <w:rPr>
          <w:rFonts w:ascii="宋体" w:hAnsi="宋体" w:eastAsia="宋体" w:cs="宋体"/>
          <w:sz w:val="24"/>
          <w:szCs w:val="24"/>
          <w:lang w:eastAsia="zh-CN"/>
        </w:rPr>
      </w:pPr>
      <w:r>
        <w:rPr>
          <w:rFonts w:ascii="宋体" w:hAnsi="宋体" w:eastAsia="宋体" w:cs="宋体"/>
          <w:spacing w:val="-10"/>
          <w:sz w:val="24"/>
          <w:szCs w:val="24"/>
          <w:lang w:eastAsia="zh-CN"/>
        </w:rPr>
        <w:t>·对 2</w:t>
      </w:r>
      <w:r>
        <w:rPr>
          <w:rFonts w:ascii="宋体" w:hAnsi="宋体" w:eastAsia="宋体" w:cs="宋体"/>
          <w:spacing w:val="19"/>
          <w:sz w:val="24"/>
          <w:szCs w:val="24"/>
          <w:lang w:eastAsia="zh-CN"/>
        </w:rPr>
        <w:t xml:space="preserve"> </w:t>
      </w:r>
      <w:r>
        <w:rPr>
          <w:rFonts w:ascii="宋体" w:hAnsi="宋体" w:eastAsia="宋体" w:cs="宋体"/>
          <w:spacing w:val="-10"/>
          <w:sz w:val="24"/>
          <w:szCs w:val="24"/>
          <w:lang w:eastAsia="zh-CN"/>
        </w:rPr>
        <w:t>级皮带秤为</w:t>
      </w:r>
      <w:r>
        <w:rPr>
          <w:rFonts w:ascii="宋体" w:hAnsi="宋体" w:eastAsia="宋体" w:cs="宋体"/>
          <w:spacing w:val="28"/>
          <w:sz w:val="24"/>
          <w:szCs w:val="24"/>
          <w:lang w:eastAsia="zh-CN"/>
        </w:rPr>
        <w:t xml:space="preserve"> </w:t>
      </w:r>
      <w:r>
        <w:rPr>
          <w:rFonts w:ascii="宋体" w:hAnsi="宋体" w:eastAsia="宋体" w:cs="宋体"/>
          <w:spacing w:val="-10"/>
          <w:sz w:val="24"/>
          <w:szCs w:val="24"/>
          <w:lang w:eastAsia="zh-CN"/>
        </w:rPr>
        <w:t>1.0%</w:t>
      </w:r>
      <w:r>
        <w:rPr>
          <w:rFonts w:ascii="宋体" w:hAnsi="宋体" w:eastAsia="宋体" w:cs="宋体"/>
          <w:sz w:val="24"/>
          <w:szCs w:val="24"/>
          <w:lang w:eastAsia="zh-CN"/>
        </w:rPr>
        <w:t xml:space="preserve"> </w:t>
      </w:r>
      <w:r>
        <w:rPr>
          <w:rFonts w:ascii="宋体" w:hAnsi="宋体" w:eastAsia="宋体" w:cs="宋体"/>
          <w:spacing w:val="-10"/>
          <w:sz w:val="24"/>
          <w:szCs w:val="24"/>
          <w:lang w:eastAsia="zh-CN"/>
        </w:rPr>
        <w:t>。</w:t>
      </w:r>
    </w:p>
    <w:p w14:paraId="211C4292">
      <w:pPr>
        <w:spacing w:before="198" w:line="217" w:lineRule="auto"/>
        <w:ind w:left="438"/>
        <w:rPr>
          <w:rFonts w:ascii="仿宋" w:hAnsi="仿宋" w:eastAsia="仿宋" w:cs="仿宋"/>
          <w:lang w:eastAsia="zh-CN"/>
        </w:rPr>
      </w:pPr>
      <w:r>
        <w:rPr>
          <w:rFonts w:ascii="仿宋" w:hAnsi="仿宋" w:eastAsia="仿宋" w:cs="仿宋"/>
          <w:spacing w:val="-2"/>
          <w:lang w:eastAsia="zh-CN"/>
        </w:rPr>
        <w:t>注：以上指标不用于合格性判别，仅供参考。</w:t>
      </w:r>
    </w:p>
    <w:p w14:paraId="4AE9B3CB">
      <w:pPr>
        <w:pStyle w:val="2"/>
        <w:spacing w:line="437" w:lineRule="auto"/>
        <w:rPr>
          <w:lang w:eastAsia="zh-CN"/>
        </w:rPr>
      </w:pPr>
    </w:p>
    <w:p w14:paraId="14561836">
      <w:pPr>
        <w:spacing w:before="78" w:line="220" w:lineRule="auto"/>
        <w:ind w:left="6"/>
        <w:outlineLvl w:val="0"/>
        <w:rPr>
          <w:rFonts w:ascii="黑体" w:hAnsi="黑体" w:eastAsia="黑体" w:cs="黑体"/>
          <w:sz w:val="24"/>
          <w:szCs w:val="24"/>
          <w:lang w:eastAsia="zh-CN"/>
        </w:rPr>
      </w:pPr>
      <w:bookmarkStart w:id="27" w:name="bookmark26"/>
      <w:bookmarkEnd w:id="27"/>
      <w:bookmarkStart w:id="28" w:name="bookmark27"/>
      <w:bookmarkEnd w:id="28"/>
      <w:r>
        <w:rPr>
          <w:rFonts w:ascii="黑体" w:hAnsi="黑体" w:eastAsia="黑体" w:cs="黑体"/>
          <w:spacing w:val="-3"/>
          <w:sz w:val="24"/>
          <w:szCs w:val="24"/>
          <w:lang w:eastAsia="zh-CN"/>
        </w:rPr>
        <w:t>6</w:t>
      </w:r>
      <w:r>
        <w:rPr>
          <w:rFonts w:ascii="黑体" w:hAnsi="黑体" w:eastAsia="黑体" w:cs="黑体"/>
          <w:spacing w:val="36"/>
          <w:sz w:val="24"/>
          <w:szCs w:val="24"/>
          <w:lang w:eastAsia="zh-CN"/>
        </w:rPr>
        <w:t xml:space="preserve">  </w:t>
      </w:r>
      <w:r>
        <w:rPr>
          <w:rFonts w:hint="eastAsia" w:ascii="黑体" w:hAnsi="黑体" w:eastAsia="黑体" w:cs="黑体"/>
          <w:spacing w:val="-3"/>
          <w:sz w:val="24"/>
          <w:szCs w:val="24"/>
          <w:lang w:eastAsia="zh-CN"/>
        </w:rPr>
        <w:t>校准</w:t>
      </w:r>
      <w:r>
        <w:rPr>
          <w:rFonts w:ascii="黑体" w:hAnsi="黑体" w:eastAsia="黑体" w:cs="黑体"/>
          <w:spacing w:val="-3"/>
          <w:sz w:val="24"/>
          <w:szCs w:val="24"/>
          <w:lang w:eastAsia="zh-CN"/>
        </w:rPr>
        <w:t>条件</w:t>
      </w:r>
    </w:p>
    <w:p w14:paraId="5CBF2E0F">
      <w:pPr>
        <w:spacing w:before="181" w:line="220" w:lineRule="auto"/>
        <w:ind w:left="9"/>
        <w:outlineLvl w:val="0"/>
        <w:rPr>
          <w:rFonts w:ascii="宋体" w:hAnsi="宋体" w:eastAsia="宋体" w:cs="宋体"/>
          <w:sz w:val="24"/>
          <w:szCs w:val="24"/>
          <w:lang w:eastAsia="zh-CN"/>
        </w:rPr>
      </w:pPr>
      <w:bookmarkStart w:id="29" w:name="bookmark29"/>
      <w:bookmarkEnd w:id="29"/>
      <w:bookmarkStart w:id="30" w:name="bookmark28"/>
      <w:bookmarkEnd w:id="30"/>
      <w:r>
        <w:rPr>
          <w:rFonts w:ascii="宋体" w:hAnsi="宋体" w:eastAsia="宋体" w:cs="宋体"/>
          <w:spacing w:val="-1"/>
          <w:sz w:val="24"/>
          <w:szCs w:val="24"/>
          <w:lang w:eastAsia="zh-CN"/>
        </w:rPr>
        <w:t>6.1  环境条件</w:t>
      </w:r>
    </w:p>
    <w:p w14:paraId="2B31CFF9">
      <w:pPr>
        <w:spacing w:before="183" w:line="345" w:lineRule="auto"/>
        <w:ind w:right="115" w:firstLine="606"/>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校准</w:t>
      </w:r>
      <w:r>
        <w:rPr>
          <w:rFonts w:ascii="宋体" w:hAnsi="宋体" w:eastAsia="宋体" w:cs="宋体"/>
          <w:spacing w:val="1"/>
          <w:sz w:val="24"/>
          <w:szCs w:val="24"/>
          <w:lang w:eastAsia="zh-CN"/>
        </w:rPr>
        <w:t>应在稳定的环境条件，并在皮带秤的额定条件下进行，特殊情况应另外说明。</w:t>
      </w:r>
    </w:p>
    <w:p w14:paraId="64987B0E">
      <w:pPr>
        <w:spacing w:before="183" w:line="345" w:lineRule="auto"/>
        <w:ind w:right="115" w:firstLine="606"/>
        <w:rPr>
          <w:rFonts w:ascii="宋体" w:hAnsi="宋体" w:eastAsia="宋体" w:cs="宋体"/>
          <w:spacing w:val="1"/>
          <w:sz w:val="24"/>
          <w:szCs w:val="24"/>
          <w:lang w:eastAsia="zh-CN"/>
        </w:rPr>
      </w:pPr>
      <w:r>
        <w:rPr>
          <w:rFonts w:ascii="宋体" w:hAnsi="宋体" w:eastAsia="宋体" w:cs="宋体"/>
          <w:spacing w:val="1"/>
          <w:sz w:val="24"/>
          <w:szCs w:val="24"/>
          <w:lang w:eastAsia="zh-CN"/>
        </w:rPr>
        <w:t>在</w:t>
      </w:r>
      <w:r>
        <w:rPr>
          <w:rFonts w:hint="eastAsia" w:ascii="宋体" w:hAnsi="宋体" w:eastAsia="宋体" w:cs="宋体"/>
          <w:spacing w:val="1"/>
          <w:sz w:val="24"/>
          <w:szCs w:val="24"/>
          <w:lang w:eastAsia="zh-CN"/>
        </w:rPr>
        <w:t>-10℃至+40℃的温度范围内，皮带秤应满能足相应的计量性能要求和通用技术要求。</w:t>
      </w:r>
    </w:p>
    <w:p w14:paraId="6E1055A4">
      <w:pPr>
        <w:spacing w:before="183" w:line="345" w:lineRule="auto"/>
        <w:ind w:right="115" w:firstLine="606"/>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对于特殊用途的皮带秤，其适用的温度范围可以与上述的要求有所不同。条件温度范围不小于30℃，并应在说明性标志中给予明确标注。</w:t>
      </w:r>
    </w:p>
    <w:p w14:paraId="2DBD7AE8">
      <w:pPr>
        <w:spacing w:before="33" w:line="220" w:lineRule="auto"/>
        <w:ind w:left="124"/>
        <w:outlineLvl w:val="0"/>
        <w:rPr>
          <w:rFonts w:ascii="宋体" w:hAnsi="宋体" w:eastAsia="宋体" w:cs="宋体"/>
          <w:sz w:val="24"/>
          <w:szCs w:val="24"/>
          <w:lang w:eastAsia="zh-CN"/>
        </w:rPr>
      </w:pPr>
      <w:bookmarkStart w:id="31" w:name="bookmark33"/>
      <w:bookmarkEnd w:id="31"/>
      <w:r>
        <w:rPr>
          <w:rFonts w:ascii="宋体" w:hAnsi="宋体" w:eastAsia="宋体" w:cs="宋体"/>
          <w:spacing w:val="-2"/>
          <w:sz w:val="24"/>
          <w:szCs w:val="24"/>
          <w:lang w:eastAsia="zh-CN"/>
        </w:rPr>
        <w:t>6.</w:t>
      </w:r>
      <w:r>
        <w:rPr>
          <w:rFonts w:hint="eastAsia" w:ascii="宋体" w:hAnsi="宋体" w:eastAsia="宋体" w:cs="宋体"/>
          <w:spacing w:val="-2"/>
          <w:sz w:val="24"/>
          <w:szCs w:val="24"/>
          <w:lang w:eastAsia="zh-CN"/>
        </w:rPr>
        <w:t>2</w:t>
      </w:r>
      <w:r>
        <w:rPr>
          <w:rFonts w:ascii="宋体" w:hAnsi="宋体" w:eastAsia="宋体" w:cs="宋体"/>
          <w:spacing w:val="14"/>
          <w:sz w:val="24"/>
          <w:szCs w:val="24"/>
          <w:lang w:eastAsia="zh-CN"/>
        </w:rPr>
        <w:t xml:space="preserve"> </w:t>
      </w:r>
      <w:r>
        <w:rPr>
          <w:rFonts w:hint="eastAsia" w:ascii="宋体" w:hAnsi="宋体" w:eastAsia="宋体" w:cs="宋体"/>
          <w:spacing w:val="-2"/>
          <w:sz w:val="24"/>
          <w:szCs w:val="24"/>
          <w:lang w:eastAsia="zh-CN"/>
        </w:rPr>
        <w:t>校准</w:t>
      </w:r>
      <w:r>
        <w:rPr>
          <w:rFonts w:ascii="宋体" w:hAnsi="宋体" w:eastAsia="宋体" w:cs="宋体"/>
          <w:spacing w:val="-2"/>
          <w:sz w:val="24"/>
          <w:szCs w:val="24"/>
          <w:lang w:eastAsia="zh-CN"/>
        </w:rPr>
        <w:t>设备</w:t>
      </w:r>
    </w:p>
    <w:p w14:paraId="60B5B34F">
      <w:pPr>
        <w:spacing w:before="182" w:line="219" w:lineRule="auto"/>
        <w:ind w:left="608"/>
        <w:rPr>
          <w:rFonts w:ascii="宋体" w:hAnsi="宋体" w:eastAsia="宋体" w:cs="宋体"/>
          <w:sz w:val="24"/>
          <w:szCs w:val="24"/>
          <w:lang w:eastAsia="zh-CN"/>
        </w:rPr>
      </w:pPr>
      <w:r>
        <w:rPr>
          <w:rFonts w:ascii="宋体" w:hAnsi="宋体" w:eastAsia="宋体" w:cs="宋体"/>
          <w:spacing w:val="3"/>
          <w:sz w:val="24"/>
          <w:szCs w:val="24"/>
          <w:lang w:eastAsia="zh-CN"/>
        </w:rPr>
        <w:t>模拟载荷的误差满足M</w:t>
      </w:r>
      <w:r>
        <w:rPr>
          <w:rFonts w:ascii="宋体" w:hAnsi="宋体" w:eastAsia="宋体" w:cs="宋体"/>
          <w:spacing w:val="3"/>
          <w:position w:val="-1"/>
          <w:sz w:val="12"/>
          <w:szCs w:val="12"/>
          <w:lang w:eastAsia="zh-CN"/>
        </w:rPr>
        <w:t>1</w:t>
      </w:r>
      <w:r>
        <w:rPr>
          <w:rFonts w:ascii="宋体" w:hAnsi="宋体" w:eastAsia="宋体" w:cs="宋体"/>
          <w:spacing w:val="3"/>
          <w:sz w:val="24"/>
          <w:szCs w:val="24"/>
          <w:lang w:eastAsia="zh-CN"/>
        </w:rPr>
        <w:t>等级砝码的误差要求。</w:t>
      </w:r>
    </w:p>
    <w:p w14:paraId="1E237A90">
      <w:pPr>
        <w:spacing w:before="78" w:line="218" w:lineRule="auto"/>
        <w:outlineLvl w:val="0"/>
        <w:rPr>
          <w:rFonts w:ascii="黑体" w:hAnsi="黑体" w:eastAsia="黑体" w:cs="黑体"/>
          <w:spacing w:val="-2"/>
          <w:sz w:val="24"/>
          <w:szCs w:val="24"/>
          <w:lang w:eastAsia="zh-CN"/>
        </w:rPr>
      </w:pPr>
    </w:p>
    <w:p w14:paraId="77E70C7B">
      <w:pPr>
        <w:spacing w:before="78" w:line="218" w:lineRule="auto"/>
        <w:ind w:left="123"/>
        <w:outlineLvl w:val="0"/>
        <w:rPr>
          <w:rFonts w:ascii="黑体" w:hAnsi="黑体" w:eastAsia="黑体" w:cs="黑体"/>
          <w:spacing w:val="-2"/>
          <w:sz w:val="24"/>
          <w:szCs w:val="24"/>
          <w:lang w:eastAsia="zh-CN"/>
        </w:rPr>
      </w:pPr>
    </w:p>
    <w:p w14:paraId="328D66D6">
      <w:pPr>
        <w:spacing w:before="78" w:line="218" w:lineRule="auto"/>
        <w:ind w:left="123"/>
        <w:outlineLvl w:val="0"/>
        <w:rPr>
          <w:rFonts w:ascii="黑体" w:hAnsi="黑体" w:eastAsia="黑体" w:cs="黑体"/>
          <w:sz w:val="24"/>
          <w:szCs w:val="24"/>
          <w:lang w:eastAsia="zh-CN"/>
        </w:rPr>
      </w:pPr>
      <w:r>
        <w:rPr>
          <w:rFonts w:ascii="黑体" w:hAnsi="黑体" w:eastAsia="黑体" w:cs="黑体"/>
          <w:spacing w:val="-2"/>
          <w:sz w:val="24"/>
          <w:szCs w:val="24"/>
          <w:lang w:eastAsia="zh-CN"/>
        </w:rPr>
        <w:t>7</w:t>
      </w:r>
      <w:r>
        <w:rPr>
          <w:rFonts w:ascii="黑体" w:hAnsi="黑体" w:eastAsia="黑体" w:cs="黑体"/>
          <w:spacing w:val="37"/>
          <w:sz w:val="24"/>
          <w:szCs w:val="24"/>
          <w:lang w:eastAsia="zh-CN"/>
        </w:rPr>
        <w:t xml:space="preserve">  </w:t>
      </w:r>
      <w:r>
        <w:rPr>
          <w:rFonts w:hint="eastAsia" w:ascii="黑体" w:hAnsi="黑体" w:eastAsia="黑体" w:cs="黑体"/>
          <w:spacing w:val="-2"/>
          <w:sz w:val="24"/>
          <w:szCs w:val="24"/>
          <w:lang w:eastAsia="zh-CN"/>
        </w:rPr>
        <w:t>校准</w:t>
      </w:r>
      <w:r>
        <w:rPr>
          <w:rFonts w:ascii="黑体" w:hAnsi="黑体" w:eastAsia="黑体" w:cs="黑体"/>
          <w:spacing w:val="-2"/>
          <w:sz w:val="24"/>
          <w:szCs w:val="24"/>
          <w:lang w:eastAsia="zh-CN"/>
        </w:rPr>
        <w:t>项目和</w:t>
      </w:r>
      <w:r>
        <w:rPr>
          <w:rFonts w:hint="eastAsia" w:ascii="黑体" w:hAnsi="黑体" w:eastAsia="黑体" w:cs="黑体"/>
          <w:spacing w:val="-2"/>
          <w:sz w:val="24"/>
          <w:szCs w:val="24"/>
          <w:lang w:eastAsia="zh-CN"/>
        </w:rPr>
        <w:t>校准</w:t>
      </w:r>
      <w:r>
        <w:rPr>
          <w:rFonts w:ascii="黑体" w:hAnsi="黑体" w:eastAsia="黑体" w:cs="黑体"/>
          <w:spacing w:val="-2"/>
          <w:sz w:val="24"/>
          <w:szCs w:val="24"/>
          <w:lang w:eastAsia="zh-CN"/>
        </w:rPr>
        <w:t>方法</w:t>
      </w:r>
    </w:p>
    <w:p w14:paraId="20343960">
      <w:pPr>
        <w:spacing w:before="185" w:line="220" w:lineRule="auto"/>
        <w:ind w:left="127"/>
        <w:outlineLvl w:val="0"/>
        <w:rPr>
          <w:rFonts w:ascii="宋体" w:hAnsi="宋体" w:eastAsia="宋体" w:cs="宋体"/>
          <w:sz w:val="24"/>
          <w:szCs w:val="24"/>
          <w:lang w:eastAsia="zh-CN"/>
        </w:rPr>
      </w:pPr>
      <w:bookmarkStart w:id="32" w:name="bookmark37"/>
      <w:bookmarkEnd w:id="32"/>
      <w:r>
        <w:rPr>
          <w:rFonts w:ascii="宋体" w:hAnsi="宋体" w:eastAsia="宋体" w:cs="宋体"/>
          <w:spacing w:val="-4"/>
          <w:sz w:val="24"/>
          <w:szCs w:val="24"/>
          <w:lang w:eastAsia="zh-CN"/>
        </w:rPr>
        <w:t>7.1</w:t>
      </w:r>
      <w:r>
        <w:rPr>
          <w:rFonts w:ascii="宋体" w:hAnsi="宋体" w:eastAsia="宋体" w:cs="宋体"/>
          <w:spacing w:val="7"/>
          <w:sz w:val="24"/>
          <w:szCs w:val="24"/>
          <w:lang w:eastAsia="zh-CN"/>
        </w:rPr>
        <w:t xml:space="preserve">  </w:t>
      </w:r>
      <w:r>
        <w:rPr>
          <w:rFonts w:hint="eastAsia" w:ascii="宋体" w:hAnsi="宋体" w:eastAsia="宋体" w:cs="宋体"/>
          <w:spacing w:val="-4"/>
          <w:sz w:val="24"/>
          <w:szCs w:val="24"/>
          <w:lang w:eastAsia="zh-CN"/>
        </w:rPr>
        <w:t>校准</w:t>
      </w:r>
      <w:r>
        <w:rPr>
          <w:rFonts w:ascii="宋体" w:hAnsi="宋体" w:eastAsia="宋体" w:cs="宋体"/>
          <w:spacing w:val="-4"/>
          <w:sz w:val="24"/>
          <w:szCs w:val="24"/>
          <w:lang w:eastAsia="zh-CN"/>
        </w:rPr>
        <w:t>项目</w:t>
      </w:r>
    </w:p>
    <w:p w14:paraId="048B7ADC">
      <w:pPr>
        <w:spacing w:before="102" w:line="220" w:lineRule="auto"/>
        <w:ind w:left="612"/>
        <w:rPr>
          <w:rFonts w:ascii="宋体" w:hAnsi="宋体" w:eastAsia="宋体" w:cs="宋体"/>
          <w:spacing w:val="2"/>
          <w:sz w:val="24"/>
          <w:szCs w:val="24"/>
        </w:rPr>
      </w:pPr>
      <w:r>
        <w:rPr>
          <w:rFonts w:hint="eastAsia" w:ascii="宋体" w:hAnsi="宋体" w:eastAsia="宋体" w:cs="宋体"/>
          <w:spacing w:val="1"/>
          <w:sz w:val="24"/>
          <w:szCs w:val="24"/>
          <w:lang w:eastAsia="zh-CN"/>
        </w:rPr>
        <w:t>校准</w:t>
      </w:r>
      <w:r>
        <w:rPr>
          <w:rFonts w:ascii="宋体" w:hAnsi="宋体" w:eastAsia="宋体" w:cs="宋体"/>
          <w:spacing w:val="1"/>
          <w:sz w:val="24"/>
          <w:szCs w:val="24"/>
        </w:rPr>
        <w:t>项目见表</w:t>
      </w:r>
      <w:r>
        <w:rPr>
          <w:rFonts w:hint="eastAsia" w:ascii="宋体" w:hAnsi="宋体" w:eastAsia="宋体" w:cs="宋体"/>
          <w:spacing w:val="1"/>
          <w:sz w:val="24"/>
          <w:szCs w:val="24"/>
          <w:lang w:eastAsia="zh-CN"/>
        </w:rPr>
        <w:t>3</w:t>
      </w:r>
      <w:r>
        <w:rPr>
          <w:rFonts w:ascii="宋体" w:hAnsi="宋体" w:eastAsia="宋体" w:cs="宋体"/>
          <w:spacing w:val="1"/>
        </w:rPr>
        <w:t>。</w:t>
      </w:r>
    </w:p>
    <w:tbl>
      <w:tblPr>
        <w:tblStyle w:val="10"/>
        <w:tblpPr w:leftFromText="180" w:rightFromText="180" w:vertAnchor="text" w:horzAnchor="page" w:tblpX="1501" w:tblpY="538"/>
        <w:tblOverlap w:val="never"/>
        <w:tblW w:w="904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4"/>
        <w:gridCol w:w="1117"/>
        <w:gridCol w:w="2296"/>
        <w:gridCol w:w="2347"/>
        <w:gridCol w:w="2413"/>
      </w:tblGrid>
      <w:tr w14:paraId="13D48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874" w:type="dxa"/>
          </w:tcPr>
          <w:p w14:paraId="14F87A03">
            <w:pPr>
              <w:pStyle w:val="11"/>
              <w:spacing w:before="137" w:line="222" w:lineRule="auto"/>
              <w:ind w:left="275"/>
            </w:pPr>
            <w:r>
              <w:rPr>
                <w:spacing w:val="-2"/>
              </w:rPr>
              <w:t>序号</w:t>
            </w:r>
          </w:p>
        </w:tc>
        <w:tc>
          <w:tcPr>
            <w:tcW w:w="3413" w:type="dxa"/>
            <w:gridSpan w:val="2"/>
            <w:tcBorders>
              <w:right w:val="single" w:color="000000" w:sz="4" w:space="0"/>
            </w:tcBorders>
          </w:tcPr>
          <w:p w14:paraId="37F0EDEA">
            <w:pPr>
              <w:pStyle w:val="11"/>
              <w:spacing w:before="137" w:line="221" w:lineRule="auto"/>
              <w:ind w:left="1456"/>
            </w:pPr>
            <w:r>
              <w:rPr>
                <w:rFonts w:hint="eastAsia"/>
                <w:spacing w:val="-2"/>
                <w:lang w:eastAsia="zh-CN"/>
              </w:rPr>
              <w:t>校准</w:t>
            </w:r>
            <w:r>
              <w:rPr>
                <w:spacing w:val="-2"/>
              </w:rPr>
              <w:t>项目</w:t>
            </w:r>
          </w:p>
        </w:tc>
        <w:tc>
          <w:tcPr>
            <w:tcW w:w="2347" w:type="dxa"/>
            <w:tcBorders>
              <w:left w:val="single" w:color="000000" w:sz="4" w:space="0"/>
            </w:tcBorders>
          </w:tcPr>
          <w:p w14:paraId="3FD079A7">
            <w:pPr>
              <w:pStyle w:val="11"/>
              <w:spacing w:before="137" w:line="220" w:lineRule="auto"/>
              <w:ind w:left="442"/>
            </w:pPr>
            <w:r>
              <w:rPr>
                <w:spacing w:val="-1"/>
              </w:rPr>
              <w:t>计量特性章节号</w:t>
            </w:r>
          </w:p>
        </w:tc>
        <w:tc>
          <w:tcPr>
            <w:tcW w:w="2413" w:type="dxa"/>
          </w:tcPr>
          <w:p w14:paraId="61F1FD4E">
            <w:pPr>
              <w:pStyle w:val="11"/>
              <w:spacing w:before="137" w:line="220" w:lineRule="auto"/>
              <w:ind w:left="449"/>
            </w:pPr>
            <w:r>
              <w:rPr>
                <w:rFonts w:hint="eastAsia"/>
                <w:spacing w:val="-2"/>
                <w:lang w:eastAsia="zh-CN"/>
              </w:rPr>
              <w:t>校准</w:t>
            </w:r>
            <w:r>
              <w:rPr>
                <w:spacing w:val="-2"/>
              </w:rPr>
              <w:t>项目章节号</w:t>
            </w:r>
          </w:p>
        </w:tc>
      </w:tr>
      <w:tr w14:paraId="7E872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874" w:type="dxa"/>
            <w:vMerge w:val="restart"/>
            <w:tcBorders>
              <w:bottom w:val="single" w:color="000000" w:sz="2" w:space="0"/>
            </w:tcBorders>
          </w:tcPr>
          <w:p w14:paraId="0C4442FA">
            <w:pPr>
              <w:pStyle w:val="11"/>
              <w:spacing w:before="165" w:line="183" w:lineRule="auto"/>
              <w:ind w:left="450"/>
            </w:pPr>
            <w:r>
              <w:t>1</w:t>
            </w:r>
          </w:p>
          <w:p w14:paraId="498A2660">
            <w:pPr>
              <w:pStyle w:val="11"/>
              <w:spacing w:before="168" w:line="183" w:lineRule="auto"/>
              <w:rPr>
                <w:lang w:eastAsia="zh-CN"/>
              </w:rPr>
            </w:pPr>
          </w:p>
        </w:tc>
        <w:tc>
          <w:tcPr>
            <w:tcW w:w="1117" w:type="dxa"/>
            <w:vMerge w:val="restart"/>
            <w:tcBorders>
              <w:bottom w:val="single" w:color="000000" w:sz="2" w:space="0"/>
              <w:right w:val="single" w:color="auto" w:sz="4" w:space="0"/>
            </w:tcBorders>
          </w:tcPr>
          <w:p w14:paraId="463B660B">
            <w:pPr>
              <w:pStyle w:val="11"/>
              <w:spacing w:before="130" w:line="221" w:lineRule="auto"/>
              <w:rPr>
                <w:spacing w:val="-2"/>
                <w:lang w:eastAsia="zh-CN"/>
              </w:rPr>
            </w:pPr>
          </w:p>
          <w:p w14:paraId="51187695">
            <w:pPr>
              <w:pStyle w:val="11"/>
              <w:spacing w:before="130" w:line="221" w:lineRule="auto"/>
              <w:rPr>
                <w:lang w:eastAsia="zh-CN"/>
              </w:rPr>
            </w:pPr>
            <w:r>
              <w:rPr>
                <w:spacing w:val="-2"/>
              </w:rPr>
              <w:t>零点</w:t>
            </w:r>
            <w:r>
              <w:rPr>
                <w:rFonts w:hint="eastAsia"/>
                <w:spacing w:val="-2"/>
                <w:lang w:eastAsia="zh-CN"/>
              </w:rPr>
              <w:t>校准</w:t>
            </w:r>
          </w:p>
        </w:tc>
        <w:tc>
          <w:tcPr>
            <w:tcW w:w="2296" w:type="dxa"/>
            <w:tcBorders>
              <w:left w:val="single" w:color="auto" w:sz="4" w:space="0"/>
              <w:bottom w:val="single" w:color="000000" w:sz="2" w:space="0"/>
              <w:right w:val="single" w:color="000000" w:sz="4" w:space="0"/>
            </w:tcBorders>
          </w:tcPr>
          <w:p w14:paraId="2EFAD2A6">
            <w:pPr>
              <w:pStyle w:val="11"/>
              <w:spacing w:before="132" w:line="221" w:lineRule="auto"/>
              <w:ind w:left="330"/>
              <w:rPr>
                <w:lang w:eastAsia="zh-CN"/>
              </w:rPr>
            </w:pPr>
            <w:r>
              <w:rPr>
                <w:spacing w:val="-1"/>
              </w:rPr>
              <w:t>零点的累计误差</w:t>
            </w:r>
          </w:p>
        </w:tc>
        <w:tc>
          <w:tcPr>
            <w:tcW w:w="2347" w:type="dxa"/>
            <w:tcBorders>
              <w:left w:val="single" w:color="000000" w:sz="4" w:space="0"/>
              <w:bottom w:val="single" w:color="000000" w:sz="2" w:space="0"/>
              <w:right w:val="single" w:color="auto" w:sz="4" w:space="0"/>
            </w:tcBorders>
          </w:tcPr>
          <w:p w14:paraId="0A0D5035">
            <w:pPr>
              <w:pStyle w:val="11"/>
              <w:spacing w:before="168" w:line="182" w:lineRule="auto"/>
              <w:ind w:left="1025"/>
            </w:pPr>
            <w:r>
              <w:rPr>
                <w:spacing w:val="-3"/>
              </w:rPr>
              <w:t>5.</w:t>
            </w:r>
            <w:r>
              <w:rPr>
                <w:rFonts w:hint="eastAsia"/>
                <w:spacing w:val="-3"/>
                <w:lang w:eastAsia="zh-CN"/>
              </w:rPr>
              <w:t>3</w:t>
            </w:r>
          </w:p>
        </w:tc>
        <w:tc>
          <w:tcPr>
            <w:tcW w:w="2413" w:type="dxa"/>
            <w:tcBorders>
              <w:left w:val="single" w:color="auto" w:sz="4" w:space="0"/>
              <w:bottom w:val="single" w:color="000000" w:sz="2" w:space="0"/>
            </w:tcBorders>
          </w:tcPr>
          <w:p w14:paraId="651C1478">
            <w:pPr>
              <w:pStyle w:val="11"/>
              <w:spacing w:before="167" w:line="183" w:lineRule="auto"/>
              <w:ind w:left="819"/>
            </w:pPr>
            <w:r>
              <w:fldChar w:fldCharType="begin"/>
            </w:r>
            <w:r>
              <w:instrText xml:space="preserve"> HYPERLINK "file:///E:\\WeChat%20Files\\wxid_1898408987022\\WeChat%20Files\\wxid_1898408987022\\FileStorage\\File\\2024-08\\7.2.1.1" </w:instrText>
            </w:r>
            <w:r>
              <w:fldChar w:fldCharType="separate"/>
            </w:r>
            <w:r>
              <w:rPr>
                <w:spacing w:val="-2"/>
              </w:rPr>
              <w:t>7.2.1.1</w:t>
            </w:r>
            <w:r>
              <w:rPr>
                <w:spacing w:val="-2"/>
              </w:rPr>
              <w:fldChar w:fldCharType="end"/>
            </w:r>
          </w:p>
        </w:tc>
      </w:tr>
      <w:tr w14:paraId="189DB3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74" w:type="dxa"/>
            <w:vMerge w:val="continue"/>
          </w:tcPr>
          <w:p w14:paraId="7137D9D2">
            <w:pPr>
              <w:pStyle w:val="11"/>
              <w:spacing w:before="168" w:line="183" w:lineRule="auto"/>
              <w:ind w:left="345"/>
            </w:pPr>
          </w:p>
        </w:tc>
        <w:tc>
          <w:tcPr>
            <w:tcW w:w="1117" w:type="dxa"/>
            <w:vMerge w:val="continue"/>
            <w:tcBorders>
              <w:right w:val="single" w:color="auto" w:sz="4" w:space="0"/>
            </w:tcBorders>
          </w:tcPr>
          <w:p w14:paraId="2C3B1DCD">
            <w:pPr>
              <w:pStyle w:val="11"/>
              <w:spacing w:before="133" w:line="221" w:lineRule="auto"/>
            </w:pPr>
          </w:p>
        </w:tc>
        <w:tc>
          <w:tcPr>
            <w:tcW w:w="2296" w:type="dxa"/>
            <w:tcBorders>
              <w:left w:val="single" w:color="auto" w:sz="4" w:space="0"/>
              <w:right w:val="single" w:color="000000" w:sz="4" w:space="0"/>
            </w:tcBorders>
          </w:tcPr>
          <w:p w14:paraId="21CB8125">
            <w:pPr>
              <w:pStyle w:val="11"/>
              <w:spacing w:before="133" w:line="221" w:lineRule="auto"/>
              <w:ind w:left="224"/>
            </w:pPr>
            <w:r>
              <w:rPr>
                <w:spacing w:val="-1"/>
              </w:rPr>
              <w:t>零载荷的最大偏差</w:t>
            </w:r>
          </w:p>
        </w:tc>
        <w:tc>
          <w:tcPr>
            <w:tcW w:w="2347" w:type="dxa"/>
            <w:tcBorders>
              <w:left w:val="single" w:color="000000" w:sz="4" w:space="0"/>
            </w:tcBorders>
          </w:tcPr>
          <w:p w14:paraId="36ED6FDB">
            <w:pPr>
              <w:pStyle w:val="11"/>
              <w:spacing w:before="169" w:line="182" w:lineRule="auto"/>
              <w:ind w:left="1025"/>
              <w:rPr>
                <w:lang w:eastAsia="zh-CN"/>
              </w:rPr>
            </w:pPr>
            <w:r>
              <w:rPr>
                <w:spacing w:val="-3"/>
              </w:rPr>
              <w:t>5.</w:t>
            </w:r>
            <w:r>
              <w:rPr>
                <w:rFonts w:hint="eastAsia"/>
                <w:spacing w:val="-3"/>
                <w:lang w:eastAsia="zh-CN"/>
              </w:rPr>
              <w:t>4</w:t>
            </w:r>
          </w:p>
        </w:tc>
        <w:tc>
          <w:tcPr>
            <w:tcW w:w="2413" w:type="dxa"/>
          </w:tcPr>
          <w:p w14:paraId="03AAF45D">
            <w:pPr>
              <w:pStyle w:val="11"/>
              <w:spacing w:before="168" w:line="183" w:lineRule="auto"/>
              <w:ind w:left="819"/>
            </w:pPr>
            <w:r>
              <w:fldChar w:fldCharType="begin"/>
            </w:r>
            <w:r>
              <w:instrText xml:space="preserve"> HYPERLINK "file:///E:\\WeChat%20Files\\wxid_1898408987022\\WeChat%20Files\\wxid_1898408987022\\FileStorage\\File\\2024-08\\7.2.1.2" </w:instrText>
            </w:r>
            <w:r>
              <w:fldChar w:fldCharType="separate"/>
            </w:r>
            <w:r>
              <w:rPr>
                <w:spacing w:val="-2"/>
              </w:rPr>
              <w:t>7.2.1.2</w:t>
            </w:r>
            <w:r>
              <w:rPr>
                <w:spacing w:val="-2"/>
              </w:rPr>
              <w:fldChar w:fldCharType="end"/>
            </w:r>
          </w:p>
        </w:tc>
      </w:tr>
      <w:tr w14:paraId="021B1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874" w:type="dxa"/>
          </w:tcPr>
          <w:p w14:paraId="274C811F">
            <w:pPr>
              <w:pStyle w:val="11"/>
              <w:spacing w:before="169" w:line="182" w:lineRule="auto"/>
              <w:ind w:left="437"/>
            </w:pPr>
            <w:r>
              <w:t>2</w:t>
            </w:r>
          </w:p>
        </w:tc>
        <w:tc>
          <w:tcPr>
            <w:tcW w:w="3413" w:type="dxa"/>
            <w:gridSpan w:val="2"/>
            <w:tcBorders>
              <w:right w:val="single" w:color="000000" w:sz="4" w:space="0"/>
            </w:tcBorders>
          </w:tcPr>
          <w:p w14:paraId="6BFABC9E">
            <w:pPr>
              <w:pStyle w:val="11"/>
              <w:spacing w:before="134" w:line="220" w:lineRule="auto"/>
              <w:rPr>
                <w:lang w:eastAsia="zh-CN"/>
              </w:rPr>
            </w:pPr>
            <w:r>
              <w:rPr>
                <w:spacing w:val="-1"/>
                <w:lang w:eastAsia="zh-CN"/>
              </w:rPr>
              <w:t>模拟载荷在线</w:t>
            </w:r>
            <w:r>
              <w:rPr>
                <w:rFonts w:hint="eastAsia"/>
                <w:spacing w:val="-1"/>
                <w:lang w:eastAsia="zh-CN"/>
              </w:rPr>
              <w:t>校准</w:t>
            </w:r>
          </w:p>
        </w:tc>
        <w:tc>
          <w:tcPr>
            <w:tcW w:w="2347" w:type="dxa"/>
            <w:tcBorders>
              <w:left w:val="single" w:color="000000" w:sz="4" w:space="0"/>
            </w:tcBorders>
          </w:tcPr>
          <w:p w14:paraId="73A49269">
            <w:pPr>
              <w:pStyle w:val="11"/>
              <w:spacing w:before="169" w:line="182" w:lineRule="auto"/>
              <w:ind w:left="1025"/>
              <w:rPr>
                <w:lang w:eastAsia="zh-CN"/>
              </w:rPr>
            </w:pPr>
            <w:r>
              <w:rPr>
                <w:spacing w:val="-3"/>
              </w:rPr>
              <w:t>5.</w:t>
            </w:r>
            <w:r>
              <w:rPr>
                <w:rFonts w:hint="eastAsia"/>
                <w:spacing w:val="-3"/>
                <w:lang w:eastAsia="zh-CN"/>
              </w:rPr>
              <w:t>6</w:t>
            </w:r>
          </w:p>
        </w:tc>
        <w:tc>
          <w:tcPr>
            <w:tcW w:w="2413" w:type="dxa"/>
          </w:tcPr>
          <w:p w14:paraId="46843AE1">
            <w:pPr>
              <w:pStyle w:val="11"/>
              <w:spacing w:before="169" w:line="182" w:lineRule="auto"/>
              <w:ind w:left="924"/>
              <w:rPr>
                <w:lang w:eastAsia="zh-CN"/>
              </w:rPr>
            </w:pPr>
            <w:r>
              <w:rPr>
                <w:spacing w:val="-3"/>
              </w:rPr>
              <w:t>7.</w:t>
            </w:r>
            <w:r>
              <w:rPr>
                <w:rFonts w:hint="eastAsia"/>
                <w:spacing w:val="-3"/>
                <w:lang w:eastAsia="zh-CN"/>
              </w:rPr>
              <w:t>2.3</w:t>
            </w:r>
          </w:p>
        </w:tc>
      </w:tr>
    </w:tbl>
    <w:p w14:paraId="341344F3">
      <w:pPr>
        <w:spacing w:before="274" w:line="220" w:lineRule="auto"/>
        <w:rPr>
          <w:rFonts w:ascii="黑体" w:hAnsi="黑体" w:eastAsia="黑体" w:cs="黑体"/>
          <w:spacing w:val="-2"/>
        </w:rPr>
      </w:pPr>
      <w:r>
        <w:rPr>
          <w:rFonts w:ascii="黑体" w:hAnsi="黑体" w:eastAsia="黑体" w:cs="黑体"/>
          <w:spacing w:val="-2"/>
        </w:rPr>
        <w:t>表</w:t>
      </w:r>
      <w:r>
        <w:rPr>
          <w:rFonts w:ascii="黑体" w:hAnsi="黑体" w:eastAsia="黑体" w:cs="黑体"/>
          <w:spacing w:val="-40"/>
        </w:rPr>
        <w:t xml:space="preserve"> </w:t>
      </w:r>
      <w:r>
        <w:rPr>
          <w:rFonts w:hint="eastAsia" w:ascii="黑体" w:hAnsi="黑体" w:eastAsia="黑体" w:cs="黑体"/>
          <w:spacing w:val="-2"/>
          <w:lang w:eastAsia="zh-CN"/>
        </w:rPr>
        <w:t>3</w:t>
      </w:r>
      <w:r>
        <w:rPr>
          <w:rFonts w:ascii="黑体" w:hAnsi="黑体" w:eastAsia="黑体" w:cs="黑体"/>
          <w:spacing w:val="-2"/>
        </w:rPr>
        <w:t xml:space="preserve">  </w:t>
      </w:r>
      <w:r>
        <w:rPr>
          <w:rFonts w:hint="eastAsia" w:ascii="黑体" w:hAnsi="黑体" w:eastAsia="黑体" w:cs="黑体"/>
          <w:spacing w:val="-2"/>
          <w:lang w:eastAsia="zh-CN"/>
        </w:rPr>
        <w:t>校准</w:t>
      </w:r>
      <w:r>
        <w:rPr>
          <w:rFonts w:ascii="黑体" w:hAnsi="黑体" w:eastAsia="黑体" w:cs="黑体"/>
          <w:spacing w:val="-2"/>
        </w:rPr>
        <w:t>项目一览表</w:t>
      </w:r>
    </w:p>
    <w:p w14:paraId="5ED3BD7A"/>
    <w:p w14:paraId="2B137BE3">
      <w:pPr>
        <w:rPr>
          <w:lang w:eastAsia="zh-CN"/>
        </w:rPr>
      </w:pPr>
    </w:p>
    <w:p w14:paraId="53F46677">
      <w:pPr>
        <w:spacing w:before="79" w:line="220" w:lineRule="auto"/>
        <w:outlineLvl w:val="0"/>
        <w:rPr>
          <w:rFonts w:ascii="宋体" w:hAnsi="宋体" w:eastAsia="宋体" w:cs="宋体"/>
          <w:sz w:val="24"/>
          <w:szCs w:val="24"/>
        </w:rPr>
      </w:pPr>
      <w:r>
        <w:rPr>
          <w:rFonts w:ascii="宋体" w:hAnsi="宋体" w:eastAsia="宋体" w:cs="宋体"/>
          <w:spacing w:val="-4"/>
          <w:sz w:val="24"/>
          <w:szCs w:val="24"/>
        </w:rPr>
        <w:t>7.2</w:t>
      </w:r>
      <w:r>
        <w:rPr>
          <w:rFonts w:ascii="宋体" w:hAnsi="宋体" w:eastAsia="宋体" w:cs="宋体"/>
          <w:spacing w:val="7"/>
          <w:sz w:val="24"/>
          <w:szCs w:val="24"/>
        </w:rPr>
        <w:t xml:space="preserve">  </w:t>
      </w:r>
      <w:r>
        <w:rPr>
          <w:rFonts w:hint="eastAsia" w:ascii="宋体" w:hAnsi="宋体" w:eastAsia="宋体" w:cs="宋体"/>
          <w:spacing w:val="-4"/>
          <w:sz w:val="24"/>
          <w:szCs w:val="24"/>
          <w:lang w:eastAsia="zh-CN"/>
        </w:rPr>
        <w:t>校准</w:t>
      </w:r>
      <w:r>
        <w:rPr>
          <w:rFonts w:ascii="宋体" w:hAnsi="宋体" w:eastAsia="宋体" w:cs="宋体"/>
          <w:spacing w:val="-4"/>
          <w:sz w:val="24"/>
          <w:szCs w:val="24"/>
        </w:rPr>
        <w:t>方法</w:t>
      </w:r>
    </w:p>
    <w:p w14:paraId="467F43CB">
      <w:pPr>
        <w:spacing w:before="181" w:line="220" w:lineRule="auto"/>
        <w:rPr>
          <w:rFonts w:ascii="宋体" w:hAnsi="宋体" w:eastAsia="宋体" w:cs="宋体"/>
          <w:sz w:val="24"/>
          <w:szCs w:val="24"/>
          <w:lang w:eastAsia="zh-CN"/>
        </w:rPr>
      </w:pPr>
      <w:r>
        <w:rPr>
          <w:rFonts w:ascii="宋体" w:hAnsi="宋体" w:eastAsia="宋体" w:cs="宋体"/>
          <w:spacing w:val="-2"/>
          <w:sz w:val="24"/>
          <w:szCs w:val="24"/>
        </w:rPr>
        <w:t>7.2.1  零点</w:t>
      </w:r>
      <w:r>
        <w:rPr>
          <w:rFonts w:hint="eastAsia" w:ascii="宋体" w:hAnsi="宋体" w:eastAsia="宋体" w:cs="宋体"/>
          <w:spacing w:val="-2"/>
          <w:sz w:val="24"/>
          <w:szCs w:val="24"/>
          <w:lang w:eastAsia="zh-CN"/>
        </w:rPr>
        <w:t>校准</w:t>
      </w:r>
    </w:p>
    <w:p w14:paraId="5F7678A1">
      <w:pPr>
        <w:spacing w:before="182" w:line="347" w:lineRule="auto"/>
        <w:ind w:left="123" w:right="111" w:firstLine="479"/>
        <w:rPr>
          <w:lang w:eastAsia="zh-CN"/>
        </w:rPr>
      </w:pPr>
      <w:r>
        <w:rPr>
          <w:rFonts w:ascii="宋体" w:hAnsi="宋体" w:eastAsia="宋体" w:cs="宋体"/>
          <w:spacing w:val="1"/>
          <w:sz w:val="24"/>
          <w:szCs w:val="24"/>
          <w:lang w:eastAsia="zh-CN"/>
        </w:rPr>
        <w:t>试验前，在皮带上做标记并“开机</w:t>
      </w:r>
      <w:r>
        <w:rPr>
          <w:rFonts w:ascii="宋体" w:hAnsi="宋体" w:eastAsia="宋体" w:cs="宋体"/>
          <w:spacing w:val="-85"/>
          <w:sz w:val="24"/>
          <w:szCs w:val="24"/>
          <w:lang w:eastAsia="zh-CN"/>
        </w:rPr>
        <w:t xml:space="preserve"> </w:t>
      </w:r>
      <w:r>
        <w:rPr>
          <w:rFonts w:ascii="宋体" w:hAnsi="宋体" w:eastAsia="宋体" w:cs="宋体"/>
          <w:spacing w:val="1"/>
          <w:sz w:val="24"/>
          <w:szCs w:val="24"/>
          <w:lang w:eastAsia="zh-CN"/>
        </w:rPr>
        <w:t>”预热，运行输</w:t>
      </w:r>
      <w:r>
        <w:rPr>
          <w:rFonts w:ascii="宋体" w:hAnsi="宋体" w:eastAsia="宋体" w:cs="宋体"/>
          <w:sz w:val="24"/>
          <w:szCs w:val="24"/>
          <w:lang w:eastAsia="zh-CN"/>
        </w:rPr>
        <w:t>送机应在标称速度上运行（最好</w:t>
      </w:r>
      <w:r>
        <w:rPr>
          <w:rFonts w:ascii="宋体" w:hAnsi="宋体" w:eastAsia="宋体" w:cs="宋体"/>
          <w:spacing w:val="-3"/>
          <w:sz w:val="24"/>
          <w:szCs w:val="24"/>
          <w:lang w:eastAsia="zh-CN"/>
        </w:rPr>
        <w:t>有载荷）至少</w:t>
      </w:r>
      <w:r>
        <w:rPr>
          <w:rFonts w:ascii="宋体" w:hAnsi="宋体" w:eastAsia="宋体" w:cs="宋体"/>
          <w:spacing w:val="-36"/>
          <w:sz w:val="24"/>
          <w:szCs w:val="24"/>
          <w:lang w:eastAsia="zh-CN"/>
        </w:rPr>
        <w:t xml:space="preserve"> </w:t>
      </w:r>
      <w:r>
        <w:rPr>
          <w:rFonts w:ascii="宋体" w:hAnsi="宋体" w:eastAsia="宋体" w:cs="宋体"/>
          <w:spacing w:val="-3"/>
          <w:sz w:val="24"/>
          <w:szCs w:val="24"/>
          <w:lang w:eastAsia="zh-CN"/>
        </w:rPr>
        <w:t>30min。</w:t>
      </w:r>
    </w:p>
    <w:p w14:paraId="5370D261">
      <w:pPr>
        <w:spacing w:before="182" w:line="347" w:lineRule="auto"/>
        <w:ind w:right="111"/>
        <w:rPr>
          <w:rFonts w:ascii="宋体" w:hAnsi="宋体" w:eastAsia="宋体" w:cs="宋体"/>
          <w:sz w:val="24"/>
          <w:szCs w:val="24"/>
          <w:lang w:eastAsia="zh-CN"/>
        </w:rPr>
      </w:pPr>
      <w:r>
        <w:fldChar w:fldCharType="begin"/>
      </w:r>
      <w:r>
        <w:instrText xml:space="preserve"> HYPERLINK "file:///E:\\WeChat%20Files\\wxid_1898408987022\\WeChat%20Files\\wxid_1898408987022\\FileStorage\\File\\2024-08\\7.2.1.1" </w:instrText>
      </w:r>
      <w:r>
        <w:fldChar w:fldCharType="separate"/>
      </w:r>
      <w:r>
        <w:rPr>
          <w:rFonts w:ascii="宋体" w:hAnsi="宋体" w:eastAsia="宋体" w:cs="宋体"/>
          <w:spacing w:val="-2"/>
          <w:sz w:val="24"/>
          <w:szCs w:val="24"/>
          <w:lang w:eastAsia="zh-CN"/>
        </w:rPr>
        <w:t>7.2.1.1</w:t>
      </w:r>
      <w:r>
        <w:rPr>
          <w:rFonts w:ascii="宋体" w:hAnsi="宋体" w:eastAsia="宋体" w:cs="宋体"/>
          <w:spacing w:val="-2"/>
          <w:sz w:val="24"/>
          <w:szCs w:val="24"/>
          <w:lang w:eastAsia="zh-CN"/>
        </w:rPr>
        <w:fldChar w:fldCharType="end"/>
      </w:r>
      <w:r>
        <w:rPr>
          <w:rFonts w:ascii="宋体" w:hAnsi="宋体" w:eastAsia="宋体" w:cs="宋体"/>
          <w:spacing w:val="-47"/>
          <w:sz w:val="24"/>
          <w:szCs w:val="24"/>
          <w:lang w:eastAsia="zh-CN"/>
        </w:rPr>
        <w:t xml:space="preserve"> </w:t>
      </w:r>
      <w:r>
        <w:rPr>
          <w:rFonts w:ascii="宋体" w:hAnsi="宋体" w:eastAsia="宋体" w:cs="宋体"/>
          <w:spacing w:val="-2"/>
          <w:sz w:val="24"/>
          <w:szCs w:val="24"/>
          <w:lang w:eastAsia="zh-CN"/>
        </w:rPr>
        <w:t>零点的累计误差</w:t>
      </w:r>
    </w:p>
    <w:p w14:paraId="71B14CEE">
      <w:pPr>
        <w:spacing w:before="184" w:line="353" w:lineRule="auto"/>
        <w:ind w:left="7" w:firstLine="478"/>
        <w:jc w:val="both"/>
        <w:rPr>
          <w:rFonts w:ascii="宋体" w:hAnsi="宋体" w:eastAsia="宋体" w:cs="宋体"/>
          <w:sz w:val="24"/>
          <w:szCs w:val="24"/>
          <w:lang w:eastAsia="zh-CN"/>
        </w:rPr>
      </w:pPr>
      <w:r>
        <w:rPr>
          <w:rFonts w:ascii="宋体" w:hAnsi="宋体" w:eastAsia="宋体" w:cs="宋体"/>
          <w:spacing w:val="2"/>
          <w:sz w:val="24"/>
          <w:szCs w:val="24"/>
          <w:lang w:eastAsia="zh-CN"/>
        </w:rPr>
        <w:t>将皮带秤置零并记下置零开始时的点，然后关闭自动置零</w:t>
      </w:r>
      <w:r>
        <w:rPr>
          <w:rFonts w:ascii="宋体" w:hAnsi="宋体" w:eastAsia="宋体" w:cs="宋体"/>
          <w:spacing w:val="1"/>
          <w:sz w:val="24"/>
          <w:szCs w:val="24"/>
          <w:lang w:eastAsia="zh-CN"/>
        </w:rPr>
        <w:t>功能和空载累计锁定（如</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适用</w:t>
      </w:r>
      <w:r>
        <w:rPr>
          <w:rFonts w:ascii="宋体" w:hAnsi="宋体" w:eastAsia="宋体" w:cs="宋体"/>
          <w:spacing w:val="1"/>
          <w:sz w:val="24"/>
          <w:szCs w:val="24"/>
          <w:lang w:eastAsia="zh-CN"/>
        </w:rPr>
        <w:t>），</w:t>
      </w:r>
      <w:r>
        <w:rPr>
          <w:rFonts w:ascii="宋体" w:hAnsi="宋体" w:eastAsia="宋体" w:cs="宋体"/>
          <w:spacing w:val="-2"/>
          <w:sz w:val="24"/>
          <w:szCs w:val="24"/>
          <w:lang w:eastAsia="zh-CN"/>
        </w:rPr>
        <w:t xml:space="preserve">皮带秤空转若干个皮带整圈数，持续时间尽量接近 </w:t>
      </w:r>
      <w:r>
        <w:rPr>
          <w:rFonts w:ascii="Times New Roman" w:hAnsi="Times New Roman" w:eastAsia="Times New Roman" w:cs="Times New Roman"/>
          <w:spacing w:val="-2"/>
          <w:sz w:val="24"/>
          <w:szCs w:val="24"/>
          <w:lang w:eastAsia="zh-CN"/>
        </w:rPr>
        <w:t>3min</w:t>
      </w:r>
      <w:r>
        <w:rPr>
          <w:rFonts w:ascii="宋体" w:hAnsi="宋体" w:eastAsia="宋体" w:cs="宋体"/>
          <w:spacing w:val="-2"/>
          <w:sz w:val="24"/>
          <w:szCs w:val="24"/>
          <w:lang w:eastAsia="zh-CN"/>
        </w:rPr>
        <w:t>，然后停止皮带，</w:t>
      </w:r>
      <w:r>
        <w:rPr>
          <w:rFonts w:ascii="宋体" w:hAnsi="宋体" w:eastAsia="宋体" w:cs="宋体"/>
          <w:color w:val="auto"/>
          <w:spacing w:val="-2"/>
          <w:sz w:val="24"/>
          <w:szCs w:val="24"/>
          <w:lang w:eastAsia="zh-CN"/>
        </w:rPr>
        <w:t>如果</w:t>
      </w:r>
      <w:r>
        <w:rPr>
          <w:rFonts w:ascii="宋体" w:hAnsi="宋体" w:eastAsia="宋体" w:cs="宋体"/>
          <w:color w:val="auto"/>
          <w:spacing w:val="1"/>
          <w:sz w:val="24"/>
          <w:szCs w:val="24"/>
          <w:lang w:eastAsia="zh-CN"/>
        </w:rPr>
        <w:t>不可能使皮带秤停止运行，可将累计量记录下来，计算零点偏差与试验期间最大流量下</w:t>
      </w:r>
      <w:r>
        <w:rPr>
          <w:rFonts w:ascii="宋体" w:hAnsi="宋体" w:eastAsia="宋体" w:cs="宋体"/>
          <w:color w:val="auto"/>
          <w:spacing w:val="-4"/>
          <w:sz w:val="24"/>
          <w:szCs w:val="24"/>
          <w:lang w:eastAsia="zh-CN"/>
        </w:rPr>
        <w:t>累计载荷的相</w:t>
      </w:r>
      <w:r>
        <w:rPr>
          <w:rFonts w:ascii="宋体" w:hAnsi="宋体" w:eastAsia="宋体" w:cs="宋体"/>
          <w:spacing w:val="-4"/>
          <w:sz w:val="24"/>
          <w:szCs w:val="24"/>
          <w:lang w:eastAsia="zh-CN"/>
        </w:rPr>
        <w:t>对误差。</w:t>
      </w:r>
    </w:p>
    <w:p w14:paraId="0382E2AA">
      <w:pPr>
        <w:spacing w:before="33" w:line="220" w:lineRule="auto"/>
        <w:ind w:left="13"/>
        <w:rPr>
          <w:rFonts w:ascii="宋体" w:hAnsi="宋体" w:eastAsia="宋体" w:cs="宋体"/>
          <w:sz w:val="24"/>
          <w:szCs w:val="24"/>
          <w:lang w:eastAsia="zh-CN"/>
        </w:rPr>
      </w:pPr>
      <w:r>
        <w:fldChar w:fldCharType="begin"/>
      </w:r>
      <w:r>
        <w:instrText xml:space="preserve"> HYPERLINK "file:///E:\\WeChat%20Files\\wxid_1898408987022\\WeChat%20Files\\wxid_1898408987022\\FileStorage\\File\\2024-08\\7.2.1.2" </w:instrText>
      </w:r>
      <w:r>
        <w:fldChar w:fldCharType="separate"/>
      </w:r>
      <w:r>
        <w:rPr>
          <w:rFonts w:ascii="宋体" w:hAnsi="宋体" w:eastAsia="宋体" w:cs="宋体"/>
          <w:spacing w:val="-1"/>
          <w:sz w:val="24"/>
          <w:szCs w:val="24"/>
          <w:lang w:eastAsia="zh-CN"/>
        </w:rPr>
        <w:t>7.2.1.2</w:t>
      </w:r>
      <w:r>
        <w:rPr>
          <w:rFonts w:ascii="宋体" w:hAnsi="宋体" w:eastAsia="宋体" w:cs="宋体"/>
          <w:spacing w:val="-1"/>
          <w:sz w:val="24"/>
          <w:szCs w:val="24"/>
          <w:lang w:eastAsia="zh-CN"/>
        </w:rPr>
        <w:fldChar w:fldCharType="end"/>
      </w:r>
      <w:r>
        <w:rPr>
          <w:rFonts w:ascii="宋体" w:hAnsi="宋体" w:eastAsia="宋体" w:cs="宋体"/>
          <w:spacing w:val="-1"/>
          <w:sz w:val="24"/>
          <w:szCs w:val="24"/>
          <w:lang w:eastAsia="zh-CN"/>
        </w:rPr>
        <w:t xml:space="preserve"> 零载荷的最大偏差</w:t>
      </w:r>
    </w:p>
    <w:p w14:paraId="0D9E214B">
      <w:pPr>
        <w:spacing w:before="185" w:line="353" w:lineRule="auto"/>
        <w:ind w:left="7" w:right="3" w:firstLine="495"/>
        <w:jc w:val="both"/>
        <w:rPr>
          <w:rFonts w:ascii="宋体" w:hAnsi="宋体" w:eastAsia="宋体" w:cs="宋体"/>
          <w:color w:val="auto"/>
          <w:sz w:val="24"/>
          <w:szCs w:val="24"/>
          <w:lang w:eastAsia="zh-CN"/>
        </w:rPr>
      </w:pPr>
      <w:r>
        <w:rPr>
          <w:rFonts w:ascii="宋体" w:hAnsi="宋体" w:eastAsia="宋体" w:cs="宋体"/>
          <w:color w:val="auto"/>
          <w:spacing w:val="-4"/>
          <w:sz w:val="24"/>
          <w:szCs w:val="24"/>
          <w:lang w:eastAsia="zh-CN"/>
        </w:rPr>
        <w:t xml:space="preserve">当最小累计载荷等于或小于最大流量下皮带转3 圈时，应记录 </w:t>
      </w:r>
      <w:r>
        <w:fldChar w:fldCharType="begin"/>
      </w:r>
      <w:r>
        <w:instrText xml:space="preserve"> HYPERLINK "file:///E:\\WeChat%20Files\\wxid_1898408987022\\WeChat%20Files\\wxid_1898408987022\\FileStorage\\File\\2024-08\\7.2.1.1" </w:instrText>
      </w:r>
      <w:r>
        <w:fldChar w:fldCharType="separate"/>
      </w:r>
      <w:r>
        <w:rPr>
          <w:rFonts w:ascii="宋体" w:hAnsi="宋体" w:eastAsia="宋体" w:cs="宋体"/>
          <w:color w:val="auto"/>
          <w:spacing w:val="-4"/>
          <w:sz w:val="24"/>
          <w:szCs w:val="24"/>
          <w:lang w:eastAsia="zh-CN"/>
        </w:rPr>
        <w:t>7.2.1.1</w:t>
      </w:r>
      <w:r>
        <w:rPr>
          <w:rFonts w:ascii="宋体" w:hAnsi="宋体" w:eastAsia="宋体" w:cs="宋体"/>
          <w:color w:val="auto"/>
          <w:spacing w:val="-4"/>
          <w:sz w:val="24"/>
          <w:szCs w:val="24"/>
          <w:lang w:eastAsia="zh-CN"/>
        </w:rPr>
        <w:fldChar w:fldCharType="end"/>
      </w:r>
      <w:r>
        <w:rPr>
          <w:rFonts w:ascii="宋体" w:hAnsi="宋体" w:eastAsia="宋体" w:cs="宋体"/>
          <w:color w:val="auto"/>
          <w:spacing w:val="-4"/>
          <w:sz w:val="24"/>
          <w:szCs w:val="24"/>
          <w:lang w:eastAsia="zh-CN"/>
        </w:rPr>
        <w:t xml:space="preserve"> 中</w:t>
      </w:r>
      <w:r>
        <w:rPr>
          <w:rFonts w:ascii="宋体" w:hAnsi="宋体" w:eastAsia="宋体" w:cs="宋体"/>
          <w:color w:val="auto"/>
          <w:spacing w:val="-5"/>
          <w:sz w:val="24"/>
          <w:szCs w:val="24"/>
          <w:lang w:eastAsia="zh-CN"/>
        </w:rPr>
        <w:t>“零点累</w:t>
      </w:r>
      <w:r>
        <w:rPr>
          <w:rFonts w:ascii="宋体" w:hAnsi="宋体" w:eastAsia="宋体" w:cs="宋体"/>
          <w:color w:val="auto"/>
          <w:sz w:val="24"/>
          <w:szCs w:val="24"/>
          <w:lang w:eastAsia="zh-CN"/>
        </w:rPr>
        <w:t xml:space="preserve"> </w:t>
      </w:r>
      <w:r>
        <w:rPr>
          <w:rFonts w:ascii="宋体" w:hAnsi="宋体" w:eastAsia="宋体" w:cs="宋体"/>
          <w:color w:val="auto"/>
          <w:spacing w:val="5"/>
          <w:sz w:val="24"/>
          <w:szCs w:val="24"/>
          <w:lang w:eastAsia="zh-CN"/>
        </w:rPr>
        <w:t>计的最大允许误差</w:t>
      </w:r>
      <w:r>
        <w:rPr>
          <w:rFonts w:ascii="Times New Roman" w:hAnsi="Times New Roman" w:eastAsia="Times New Roman" w:cs="Times New Roman"/>
          <w:color w:val="auto"/>
          <w:spacing w:val="5"/>
          <w:sz w:val="24"/>
          <w:szCs w:val="24"/>
          <w:lang w:eastAsia="zh-CN"/>
        </w:rPr>
        <w:t>”</w:t>
      </w:r>
      <w:r>
        <w:rPr>
          <w:rFonts w:ascii="宋体" w:hAnsi="宋体" w:eastAsia="宋体" w:cs="宋体"/>
          <w:color w:val="auto"/>
          <w:spacing w:val="5"/>
          <w:sz w:val="24"/>
          <w:szCs w:val="24"/>
          <w:lang w:eastAsia="zh-CN"/>
        </w:rPr>
        <w:t>中</w:t>
      </w:r>
      <w:r>
        <w:rPr>
          <w:rFonts w:hint="eastAsia" w:ascii="宋体" w:hAnsi="宋体" w:eastAsia="宋体" w:cs="宋体"/>
          <w:color w:val="auto"/>
          <w:spacing w:val="5"/>
          <w:sz w:val="24"/>
          <w:szCs w:val="24"/>
          <w:lang w:eastAsia="zh-CN"/>
        </w:rPr>
        <w:t>校准</w:t>
      </w:r>
      <w:r>
        <w:rPr>
          <w:rFonts w:ascii="宋体" w:hAnsi="宋体" w:eastAsia="宋体" w:cs="宋体"/>
          <w:color w:val="auto"/>
          <w:spacing w:val="5"/>
          <w:sz w:val="24"/>
          <w:szCs w:val="24"/>
          <w:lang w:eastAsia="zh-CN"/>
        </w:rPr>
        <w:t>开始时累计显示器的示值和</w:t>
      </w:r>
      <w:r>
        <w:rPr>
          <w:rFonts w:hint="eastAsia" w:ascii="宋体" w:hAnsi="宋体" w:eastAsia="宋体" w:cs="宋体"/>
          <w:color w:val="auto"/>
          <w:spacing w:val="5"/>
          <w:sz w:val="24"/>
          <w:szCs w:val="24"/>
          <w:lang w:eastAsia="zh-CN"/>
        </w:rPr>
        <w:t>校准</w:t>
      </w:r>
      <w:r>
        <w:rPr>
          <w:rFonts w:ascii="宋体" w:hAnsi="宋体" w:eastAsia="宋体" w:cs="宋体"/>
          <w:color w:val="auto"/>
          <w:spacing w:val="4"/>
          <w:sz w:val="24"/>
          <w:szCs w:val="24"/>
          <w:lang w:eastAsia="zh-CN"/>
        </w:rPr>
        <w:t>过程中累计显示器最大的示</w:t>
      </w:r>
      <w:r>
        <w:rPr>
          <w:rFonts w:ascii="宋体" w:hAnsi="宋体" w:eastAsia="宋体" w:cs="宋体"/>
          <w:color w:val="auto"/>
          <w:sz w:val="24"/>
          <w:szCs w:val="24"/>
          <w:lang w:eastAsia="zh-CN"/>
        </w:rPr>
        <w:t xml:space="preserve"> </w:t>
      </w:r>
      <w:r>
        <w:rPr>
          <w:rFonts w:ascii="宋体" w:hAnsi="宋体" w:eastAsia="宋体" w:cs="宋体"/>
          <w:color w:val="auto"/>
          <w:spacing w:val="1"/>
          <w:sz w:val="24"/>
          <w:szCs w:val="24"/>
          <w:lang w:eastAsia="zh-CN"/>
        </w:rPr>
        <w:t>值与最小的示值。计算累计显示器的示值和初始显示值的偏差，计算最大偏差与最大流</w:t>
      </w:r>
      <w:r>
        <w:rPr>
          <w:rFonts w:ascii="宋体" w:hAnsi="宋体" w:eastAsia="宋体" w:cs="宋体"/>
          <w:color w:val="auto"/>
          <w:spacing w:val="9"/>
          <w:sz w:val="24"/>
          <w:szCs w:val="24"/>
          <w:lang w:eastAsia="zh-CN"/>
        </w:rPr>
        <w:t xml:space="preserve"> </w:t>
      </w:r>
      <w:r>
        <w:rPr>
          <w:rFonts w:ascii="宋体" w:hAnsi="宋体" w:eastAsia="宋体" w:cs="宋体"/>
          <w:color w:val="auto"/>
          <w:spacing w:val="-4"/>
          <w:sz w:val="24"/>
          <w:szCs w:val="24"/>
          <w:lang w:eastAsia="zh-CN"/>
        </w:rPr>
        <w:t>量下累计载荷的相对误差。</w:t>
      </w:r>
    </w:p>
    <w:p w14:paraId="33CA4C8B">
      <w:pPr>
        <w:spacing w:before="183" w:line="345" w:lineRule="auto"/>
        <w:ind w:right="-231"/>
        <w:rPr>
          <w:rFonts w:ascii="宋体" w:hAnsi="宋体" w:eastAsia="宋体" w:cs="宋体"/>
          <w:spacing w:val="1"/>
          <w:sz w:val="24"/>
          <w:szCs w:val="24"/>
          <w:lang w:eastAsia="zh-CN"/>
        </w:rPr>
      </w:pPr>
      <w:r>
        <w:rPr>
          <w:rFonts w:ascii="宋体" w:hAnsi="宋体" w:eastAsia="宋体" w:cs="宋体"/>
          <w:spacing w:val="-2"/>
          <w:sz w:val="24"/>
          <w:szCs w:val="24"/>
          <w:lang w:eastAsia="zh-CN"/>
        </w:rPr>
        <w:t>7.</w:t>
      </w:r>
      <w:r>
        <w:rPr>
          <w:rFonts w:hint="eastAsia" w:ascii="宋体" w:hAnsi="宋体" w:eastAsia="宋体" w:cs="宋体"/>
          <w:spacing w:val="-2"/>
          <w:sz w:val="24"/>
          <w:szCs w:val="24"/>
          <w:lang w:eastAsia="zh-CN"/>
        </w:rPr>
        <w:t>2.3</w:t>
      </w:r>
      <w:r>
        <w:rPr>
          <w:rFonts w:ascii="宋体" w:hAnsi="宋体" w:eastAsia="宋体" w:cs="宋体"/>
          <w:spacing w:val="-40"/>
          <w:sz w:val="24"/>
          <w:szCs w:val="24"/>
          <w:lang w:eastAsia="zh-CN"/>
        </w:rPr>
        <w:t xml:space="preserve"> </w:t>
      </w:r>
      <w:r>
        <w:rPr>
          <w:rFonts w:ascii="宋体" w:hAnsi="宋体" w:eastAsia="宋体" w:cs="宋体"/>
          <w:spacing w:val="1"/>
          <w:sz w:val="24"/>
          <w:szCs w:val="24"/>
          <w:lang w:eastAsia="zh-CN"/>
        </w:rPr>
        <w:t>模拟载荷</w:t>
      </w:r>
      <w:r>
        <w:rPr>
          <w:rFonts w:hint="eastAsia" w:ascii="宋体" w:hAnsi="宋体" w:eastAsia="宋体" w:cs="宋体"/>
          <w:spacing w:val="1"/>
          <w:sz w:val="24"/>
          <w:szCs w:val="24"/>
          <w:lang w:eastAsia="zh-CN"/>
        </w:rPr>
        <w:t>在线校准</w:t>
      </w:r>
    </w:p>
    <w:p w14:paraId="2CBCD252">
      <w:pPr>
        <w:spacing w:before="183" w:line="345" w:lineRule="auto"/>
        <w:ind w:right="-231"/>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7.2.3.1模拟载荷试验</w:t>
      </w:r>
    </w:p>
    <w:p w14:paraId="3EA152BD">
      <w:pPr>
        <w:spacing w:before="183" w:line="345" w:lineRule="auto"/>
        <w:ind w:left="122" w:right="115" w:firstLine="240" w:firstLineChars="100"/>
        <w:rPr>
          <w:rFonts w:ascii="宋体" w:hAnsi="宋体" w:eastAsia="宋体" w:cs="宋体"/>
          <w:spacing w:val="-6"/>
          <w:sz w:val="24"/>
          <w:szCs w:val="24"/>
          <w:lang w:eastAsia="zh-CN"/>
        </w:rPr>
      </w:pPr>
      <w:r>
        <w:rPr>
          <w:rFonts w:hint="eastAsia" w:ascii="宋体" w:hAnsi="宋体" w:eastAsia="宋体" w:cs="宋体"/>
          <w:sz w:val="24"/>
          <w:szCs w:val="24"/>
          <w:lang w:eastAsia="zh-CN"/>
        </w:rPr>
        <w:t xml:space="preserve"> </w:t>
      </w:r>
      <w:r>
        <w:rPr>
          <w:rFonts w:ascii="宋体" w:hAnsi="宋体" w:eastAsia="宋体" w:cs="宋体"/>
          <w:spacing w:val="1"/>
          <w:sz w:val="24"/>
          <w:szCs w:val="24"/>
          <w:lang w:eastAsia="zh-CN"/>
        </w:rPr>
        <w:t>模拟载荷试验应在皮带秤常用给料流量下进行，累计示值应不少于皮带秤的最小累</w:t>
      </w:r>
      <w:r>
        <w:rPr>
          <w:rFonts w:ascii="宋体" w:hAnsi="宋体" w:eastAsia="宋体" w:cs="宋体"/>
          <w:spacing w:val="-6"/>
          <w:sz w:val="24"/>
          <w:szCs w:val="24"/>
          <w:lang w:eastAsia="zh-CN"/>
        </w:rPr>
        <w:t>计载荷。</w:t>
      </w:r>
    </w:p>
    <w:p w14:paraId="46787D12">
      <w:pPr>
        <w:spacing w:before="181" w:line="351" w:lineRule="auto"/>
        <w:ind w:right="123" w:firstLine="484" w:firstLineChars="200"/>
        <w:jc w:val="both"/>
        <w:rPr>
          <w:rFonts w:ascii="宋体" w:hAnsi="宋体" w:eastAsia="宋体" w:cs="宋体"/>
          <w:color w:val="FF0000"/>
          <w:sz w:val="24"/>
          <w:szCs w:val="24"/>
          <w:lang w:eastAsia="zh-CN"/>
        </w:rPr>
      </w:pPr>
      <w:r>
        <w:rPr>
          <w:rFonts w:ascii="宋体" w:hAnsi="宋体" w:eastAsia="宋体" w:cs="宋体"/>
          <w:spacing w:val="1"/>
          <w:sz w:val="24"/>
          <w:szCs w:val="24"/>
          <w:lang w:eastAsia="zh-CN"/>
        </w:rPr>
        <w:t>皮带秤在确定进行状态</w:t>
      </w:r>
      <w:r>
        <w:rPr>
          <w:rFonts w:hint="eastAsia" w:ascii="宋体" w:hAnsi="宋体" w:eastAsia="宋体" w:cs="宋体"/>
          <w:spacing w:val="1"/>
          <w:sz w:val="24"/>
          <w:szCs w:val="24"/>
          <w:lang w:eastAsia="zh-CN"/>
        </w:rPr>
        <w:t>校准</w:t>
      </w:r>
      <w:r>
        <w:rPr>
          <w:rFonts w:ascii="宋体" w:hAnsi="宋体" w:eastAsia="宋体" w:cs="宋体"/>
          <w:spacing w:val="1"/>
          <w:sz w:val="24"/>
          <w:szCs w:val="24"/>
          <w:lang w:eastAsia="zh-CN"/>
        </w:rPr>
        <w:t>前</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应先确定模拟载荷试验参考值。</w:t>
      </w:r>
    </w:p>
    <w:p w14:paraId="424C63EF">
      <w:pPr>
        <w:spacing w:before="31" w:line="353" w:lineRule="auto"/>
        <w:ind w:right="63"/>
        <w:jc w:val="both"/>
        <w:rPr>
          <w:rFonts w:ascii="宋体" w:hAnsi="宋体" w:eastAsia="宋体" w:cs="宋体"/>
          <w:sz w:val="24"/>
          <w:szCs w:val="24"/>
          <w:lang w:eastAsia="zh-CN"/>
        </w:rPr>
      </w:pPr>
      <w:r>
        <w:rPr>
          <w:rFonts w:ascii="宋体" w:hAnsi="宋体" w:eastAsia="宋体" w:cs="宋体"/>
          <w:spacing w:val="3"/>
          <w:sz w:val="24"/>
          <w:szCs w:val="24"/>
          <w:lang w:eastAsia="zh-CN"/>
        </w:rPr>
        <w:t>确定模拟载荷试验参考值时，在常用流量下进行三次模拟</w:t>
      </w:r>
      <w:r>
        <w:rPr>
          <w:rFonts w:ascii="宋体" w:hAnsi="宋体" w:eastAsia="宋体" w:cs="宋体"/>
          <w:spacing w:val="2"/>
          <w:sz w:val="24"/>
          <w:szCs w:val="24"/>
          <w:lang w:eastAsia="zh-CN"/>
        </w:rPr>
        <w:t>载荷试验。每次试验前，</w:t>
      </w:r>
      <w:r>
        <w:rPr>
          <w:rFonts w:ascii="宋体" w:hAnsi="宋体" w:eastAsia="宋体" w:cs="宋体"/>
          <w:spacing w:val="3"/>
          <w:sz w:val="24"/>
          <w:szCs w:val="24"/>
          <w:lang w:eastAsia="zh-CN"/>
        </w:rPr>
        <w:t>将皮带秤置零。皮带转动相同的皮带整圈数，累计示值应大于皮带秤</w:t>
      </w:r>
      <w:r>
        <w:rPr>
          <w:rFonts w:ascii="宋体" w:hAnsi="宋体" w:eastAsia="宋体" w:cs="宋体"/>
          <w:spacing w:val="2"/>
          <w:sz w:val="24"/>
          <w:szCs w:val="24"/>
          <w:lang w:eastAsia="zh-CN"/>
        </w:rPr>
        <w:t>的最小累计载荷。</w:t>
      </w:r>
      <w:r>
        <w:rPr>
          <w:rFonts w:ascii="宋体" w:hAnsi="宋体" w:eastAsia="宋体" w:cs="宋体"/>
          <w:spacing w:val="4"/>
          <w:sz w:val="24"/>
          <w:szCs w:val="24"/>
          <w:lang w:eastAsia="zh-CN"/>
        </w:rPr>
        <w:t>若模拟载荷试验参考值的重复性满足5.2要求，则三次累计示值的算术平均值为模拟载</w:t>
      </w:r>
      <w:r>
        <w:rPr>
          <w:rFonts w:ascii="宋体" w:hAnsi="宋体" w:eastAsia="宋体" w:cs="宋体"/>
          <w:spacing w:val="1"/>
          <w:sz w:val="24"/>
          <w:szCs w:val="24"/>
          <w:lang w:eastAsia="zh-CN"/>
        </w:rPr>
        <w:t>荷试验参考值。</w:t>
      </w:r>
    </w:p>
    <w:p w14:paraId="5468EFF0">
      <w:pPr>
        <w:rPr>
          <w:lang w:eastAsia="zh-CN"/>
        </w:rPr>
      </w:pPr>
    </w:p>
    <w:p w14:paraId="4F8A0BB7">
      <w:pPr>
        <w:spacing w:before="36" w:line="347" w:lineRule="auto"/>
        <w:ind w:right="3"/>
        <w:rPr>
          <w:rFonts w:ascii="宋体" w:hAnsi="宋体" w:eastAsia="宋体" w:cs="宋体"/>
          <w:spacing w:val="-2"/>
          <w:sz w:val="24"/>
          <w:szCs w:val="24"/>
          <w:lang w:eastAsia="zh-CN"/>
        </w:rPr>
      </w:pPr>
      <w:r>
        <w:rPr>
          <w:rFonts w:hint="eastAsia" w:ascii="宋体" w:hAnsi="宋体" w:eastAsia="宋体" w:cs="宋体"/>
          <w:spacing w:val="-2"/>
          <w:sz w:val="24"/>
          <w:szCs w:val="24"/>
          <w:lang w:eastAsia="zh-CN"/>
        </w:rPr>
        <w:t>7.2.3.2  模拟载荷在线校准</w:t>
      </w:r>
    </w:p>
    <w:p w14:paraId="1D68293C">
      <w:pPr>
        <w:spacing w:before="36" w:line="347" w:lineRule="auto"/>
        <w:ind w:right="3"/>
        <w:rPr>
          <w:rFonts w:ascii="宋体" w:hAnsi="宋体" w:eastAsia="宋体" w:cs="宋体"/>
          <w:spacing w:val="-2"/>
          <w:sz w:val="24"/>
          <w:szCs w:val="24"/>
          <w:lang w:eastAsia="zh-CN"/>
        </w:rPr>
      </w:pPr>
      <w:r>
        <w:rPr>
          <w:rFonts w:hint="eastAsia" w:ascii="宋体" w:hAnsi="宋体" w:eastAsia="宋体" w:cs="宋体"/>
          <w:spacing w:val="-2"/>
          <w:sz w:val="24"/>
          <w:szCs w:val="24"/>
          <w:lang w:eastAsia="zh-CN"/>
        </w:rPr>
        <w:t>7.2.3.2 .1在一条皮带输送机安装两套性能相同的皮带秤,分别为副秤、主秤。</w:t>
      </w:r>
    </w:p>
    <w:p w14:paraId="0582E9A9">
      <w:pPr>
        <w:spacing w:before="36" w:line="347" w:lineRule="auto"/>
        <w:ind w:right="3"/>
        <w:rPr>
          <w:rFonts w:ascii="宋体" w:hAnsi="宋体" w:eastAsia="宋体" w:cs="宋体"/>
          <w:spacing w:val="-2"/>
          <w:sz w:val="24"/>
          <w:szCs w:val="24"/>
          <w:lang w:eastAsia="zh-CN"/>
        </w:rPr>
      </w:pPr>
      <w:r>
        <w:rPr>
          <w:rFonts w:hint="eastAsia" w:ascii="宋体" w:hAnsi="宋体" w:eastAsia="宋体" w:cs="宋体"/>
          <w:spacing w:val="-2"/>
          <w:sz w:val="24"/>
          <w:szCs w:val="24"/>
          <w:lang w:eastAsia="zh-CN"/>
        </w:rPr>
        <w:t>7.2.3.2.2 在输送机正常带料生产在线运行期间，副秤、主秤同时整数圈截取未知重量的物料，并将所获取示值的相对误差调整到“零”（即副秤/主秤=1）。</w:t>
      </w:r>
    </w:p>
    <w:p w14:paraId="7F1C6390">
      <w:pPr>
        <w:spacing w:before="36" w:line="347" w:lineRule="auto"/>
        <w:ind w:right="3"/>
        <w:rPr>
          <w:rFonts w:ascii="宋体" w:hAnsi="宋体" w:eastAsia="宋体" w:cs="宋体"/>
          <w:color w:val="auto"/>
          <w:spacing w:val="-2"/>
          <w:sz w:val="24"/>
          <w:szCs w:val="24"/>
          <w:lang w:eastAsia="zh-CN"/>
        </w:rPr>
      </w:pPr>
      <w:r>
        <w:rPr>
          <w:rFonts w:hint="eastAsia" w:ascii="宋体" w:hAnsi="宋体" w:eastAsia="宋体" w:cs="宋体"/>
          <w:spacing w:val="-2"/>
          <w:sz w:val="24"/>
          <w:szCs w:val="24"/>
          <w:lang w:eastAsia="zh-CN"/>
        </w:rPr>
        <w:t>7.3.2.3 继续上述带料运行，在副秤称量区域的物料中加入一条标准重量的“串码”，继续副秤</w:t>
      </w:r>
      <w:r>
        <w:rPr>
          <w:rFonts w:hint="eastAsia" w:ascii="宋体" w:hAnsi="宋体" w:eastAsia="宋体" w:cs="宋体"/>
          <w:color w:val="auto"/>
          <w:spacing w:val="-2"/>
          <w:sz w:val="24"/>
          <w:szCs w:val="24"/>
          <w:lang w:eastAsia="zh-CN"/>
        </w:rPr>
        <w:t>、主秤同时整数圈截取未知重量的物料，并分别获取副秤加串码的示值、主秤的示值。</w:t>
      </w:r>
    </w:p>
    <w:p w14:paraId="18921F31">
      <w:pPr>
        <w:spacing w:before="36" w:line="347" w:lineRule="auto"/>
        <w:ind w:right="3"/>
        <w:rPr>
          <w:rFonts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7.2.3.2.4求出校准系数K，将K同时修正主副秤即完成校准。模拟载荷校准方法操作步骤详见附录C。</w:t>
      </w:r>
    </w:p>
    <w:p w14:paraId="00F34D7B">
      <w:pPr>
        <w:spacing w:before="36" w:line="347" w:lineRule="auto"/>
        <w:ind w:right="3"/>
        <w:rPr>
          <w:rFonts w:ascii="宋体" w:hAnsi="宋体" w:eastAsia="宋体" w:cs="宋体"/>
          <w:color w:val="auto"/>
          <w:spacing w:val="-2"/>
          <w:sz w:val="24"/>
          <w:szCs w:val="24"/>
          <w:lang w:eastAsia="zh-CN"/>
        </w:rPr>
      </w:pPr>
    </w:p>
    <w:p w14:paraId="3173258F">
      <w:pPr>
        <w:spacing w:before="36" w:line="347" w:lineRule="auto"/>
        <w:ind w:right="3"/>
        <w:rPr>
          <w:rFonts w:ascii="宋体" w:hAnsi="宋体" w:eastAsia="宋体" w:cs="宋体"/>
          <w:color w:val="auto"/>
          <w:spacing w:val="-2"/>
          <w:sz w:val="24"/>
          <w:szCs w:val="24"/>
          <w:lang w:eastAsia="zh-CN"/>
        </w:rPr>
      </w:pPr>
    </w:p>
    <w:p w14:paraId="1BAB68F2">
      <w:pPr>
        <w:spacing w:before="183" w:line="220" w:lineRule="auto"/>
        <w:outlineLvl w:val="0"/>
        <w:rPr>
          <w:rFonts w:ascii="黑体" w:hAnsi="黑体" w:eastAsia="黑体" w:cs="黑体"/>
          <w:sz w:val="24"/>
          <w:szCs w:val="24"/>
          <w:lang w:eastAsia="zh-CN"/>
        </w:rPr>
      </w:pPr>
      <w:bookmarkStart w:id="33" w:name="bookmark41"/>
      <w:bookmarkEnd w:id="33"/>
      <w:bookmarkStart w:id="34" w:name="bookmark40"/>
      <w:bookmarkEnd w:id="34"/>
      <w:r>
        <w:rPr>
          <w:rFonts w:ascii="黑体" w:hAnsi="黑体" w:eastAsia="黑体" w:cs="黑体"/>
          <w:spacing w:val="-3"/>
          <w:sz w:val="24"/>
          <w:szCs w:val="24"/>
          <w:lang w:eastAsia="zh-CN"/>
        </w:rPr>
        <w:t>8</w:t>
      </w:r>
      <w:r>
        <w:rPr>
          <w:rFonts w:ascii="黑体" w:hAnsi="黑体" w:eastAsia="黑体" w:cs="黑体"/>
          <w:spacing w:val="37"/>
          <w:sz w:val="24"/>
          <w:szCs w:val="24"/>
          <w:lang w:eastAsia="zh-CN"/>
        </w:rPr>
        <w:t xml:space="preserve">  </w:t>
      </w:r>
      <w:r>
        <w:rPr>
          <w:rFonts w:hint="eastAsia" w:ascii="黑体" w:hAnsi="黑体" w:eastAsia="黑体" w:cs="黑体"/>
          <w:spacing w:val="-3"/>
          <w:sz w:val="24"/>
          <w:szCs w:val="24"/>
          <w:lang w:eastAsia="zh-CN"/>
        </w:rPr>
        <w:t>校准</w:t>
      </w:r>
      <w:r>
        <w:rPr>
          <w:rFonts w:ascii="黑体" w:hAnsi="黑体" w:eastAsia="黑体" w:cs="黑体"/>
          <w:spacing w:val="-3"/>
          <w:sz w:val="24"/>
          <w:szCs w:val="24"/>
          <w:lang w:eastAsia="zh-CN"/>
        </w:rPr>
        <w:t>结果</w:t>
      </w:r>
    </w:p>
    <w:p w14:paraId="36B5DE8C">
      <w:pPr>
        <w:spacing w:before="181" w:line="219" w:lineRule="auto"/>
        <w:ind w:left="489"/>
        <w:rPr>
          <w:rFonts w:ascii="宋体" w:hAnsi="宋体" w:eastAsia="宋体" w:cs="宋体"/>
          <w:spacing w:val="-3"/>
          <w:sz w:val="24"/>
          <w:szCs w:val="24"/>
          <w:lang w:eastAsia="zh-CN"/>
        </w:rPr>
      </w:pPr>
      <w:r>
        <w:rPr>
          <w:rFonts w:ascii="宋体" w:hAnsi="宋体" w:eastAsia="宋体" w:cs="宋体"/>
          <w:spacing w:val="-3"/>
          <w:sz w:val="24"/>
          <w:szCs w:val="24"/>
          <w:lang w:eastAsia="zh-CN"/>
        </w:rPr>
        <w:t>经</w:t>
      </w:r>
      <w:r>
        <w:rPr>
          <w:rFonts w:hint="eastAsia" w:ascii="宋体" w:hAnsi="宋体" w:eastAsia="宋体" w:cs="宋体"/>
          <w:spacing w:val="-3"/>
          <w:sz w:val="24"/>
          <w:szCs w:val="24"/>
          <w:lang w:eastAsia="zh-CN"/>
        </w:rPr>
        <w:t>校准</w:t>
      </w:r>
      <w:r>
        <w:rPr>
          <w:rFonts w:ascii="宋体" w:hAnsi="宋体" w:eastAsia="宋体" w:cs="宋体"/>
          <w:spacing w:val="-3"/>
          <w:sz w:val="24"/>
          <w:szCs w:val="24"/>
          <w:lang w:eastAsia="zh-CN"/>
        </w:rPr>
        <w:t>的连续累计自动衡器（皮带秤）发给</w:t>
      </w:r>
      <w:r>
        <w:rPr>
          <w:rFonts w:hint="eastAsia" w:ascii="宋体" w:hAnsi="宋体" w:eastAsia="宋体" w:cs="宋体"/>
          <w:spacing w:val="-3"/>
          <w:sz w:val="24"/>
          <w:szCs w:val="24"/>
          <w:lang w:eastAsia="zh-CN"/>
        </w:rPr>
        <w:t>校准</w:t>
      </w:r>
      <w:r>
        <w:rPr>
          <w:rFonts w:ascii="宋体" w:hAnsi="宋体" w:eastAsia="宋体" w:cs="宋体"/>
          <w:spacing w:val="-3"/>
          <w:sz w:val="24"/>
          <w:szCs w:val="24"/>
          <w:lang w:eastAsia="zh-CN"/>
        </w:rPr>
        <w:t>证书（内页格式见附录</w:t>
      </w:r>
      <w:r>
        <w:rPr>
          <w:rFonts w:ascii="宋体" w:hAnsi="宋体" w:eastAsia="宋体" w:cs="宋体"/>
          <w:spacing w:val="-47"/>
          <w:sz w:val="24"/>
          <w:szCs w:val="24"/>
          <w:lang w:eastAsia="zh-CN"/>
        </w:rPr>
        <w:t xml:space="preserve"> </w:t>
      </w:r>
      <w:r>
        <w:rPr>
          <w:rFonts w:hint="eastAsia" w:ascii="Times New Roman" w:hAnsi="Times New Roman" w:cs="Times New Roman" w:eastAsiaTheme="minorEastAsia"/>
          <w:spacing w:val="-3"/>
          <w:sz w:val="24"/>
          <w:szCs w:val="24"/>
          <w:lang w:eastAsia="zh-CN"/>
        </w:rPr>
        <w:t>E</w:t>
      </w:r>
      <w:bookmarkStart w:id="35" w:name="bookmark43"/>
      <w:bookmarkEnd w:id="35"/>
      <w:bookmarkStart w:id="36" w:name="bookmark42"/>
      <w:bookmarkEnd w:id="36"/>
      <w:r>
        <w:rPr>
          <w:rFonts w:ascii="宋体" w:hAnsi="宋体" w:eastAsia="宋体" w:cs="宋体"/>
          <w:spacing w:val="-3"/>
          <w:sz w:val="24"/>
          <w:szCs w:val="24"/>
          <w:lang w:eastAsia="zh-CN"/>
        </w:rPr>
        <w:t>）。</w:t>
      </w:r>
    </w:p>
    <w:p w14:paraId="5C7FC0DE">
      <w:pPr>
        <w:spacing w:before="181" w:line="219" w:lineRule="auto"/>
        <w:ind w:left="489"/>
        <w:rPr>
          <w:rFonts w:ascii="宋体" w:hAnsi="宋体" w:eastAsia="宋体" w:cs="宋体"/>
          <w:spacing w:val="-3"/>
          <w:sz w:val="24"/>
          <w:szCs w:val="24"/>
          <w:lang w:eastAsia="zh-CN"/>
        </w:rPr>
      </w:pPr>
    </w:p>
    <w:p w14:paraId="068BAB68">
      <w:pPr>
        <w:spacing w:before="181" w:line="219" w:lineRule="auto"/>
        <w:ind w:left="489"/>
        <w:rPr>
          <w:rFonts w:ascii="宋体" w:hAnsi="宋体" w:eastAsia="宋体" w:cs="宋体"/>
          <w:spacing w:val="-3"/>
          <w:sz w:val="24"/>
          <w:szCs w:val="24"/>
          <w:lang w:eastAsia="zh-CN"/>
        </w:rPr>
      </w:pPr>
    </w:p>
    <w:p w14:paraId="6529B9CF">
      <w:pPr>
        <w:spacing w:before="181" w:line="219" w:lineRule="auto"/>
        <w:rPr>
          <w:rFonts w:ascii="黑体" w:hAnsi="黑体" w:eastAsia="黑体" w:cs="黑体"/>
          <w:sz w:val="24"/>
          <w:szCs w:val="24"/>
          <w:lang w:eastAsia="zh-CN"/>
        </w:rPr>
      </w:pPr>
      <w:r>
        <w:rPr>
          <w:rFonts w:ascii="黑体" w:hAnsi="黑体" w:eastAsia="黑体" w:cs="黑体"/>
          <w:spacing w:val="-2"/>
          <w:sz w:val="24"/>
          <w:szCs w:val="24"/>
          <w:lang w:eastAsia="zh-CN"/>
        </w:rPr>
        <w:t>9</w:t>
      </w:r>
      <w:r>
        <w:rPr>
          <w:rFonts w:ascii="黑体" w:hAnsi="黑体" w:eastAsia="黑体" w:cs="黑体"/>
          <w:spacing w:val="38"/>
          <w:sz w:val="24"/>
          <w:szCs w:val="24"/>
          <w:lang w:eastAsia="zh-CN"/>
        </w:rPr>
        <w:t xml:space="preserve">  </w:t>
      </w:r>
      <w:r>
        <w:rPr>
          <w:rFonts w:hint="eastAsia" w:ascii="黑体" w:hAnsi="黑体" w:eastAsia="黑体" w:cs="黑体"/>
          <w:spacing w:val="-2"/>
          <w:sz w:val="24"/>
          <w:szCs w:val="24"/>
          <w:lang w:eastAsia="zh-CN"/>
        </w:rPr>
        <w:t>校准</w:t>
      </w:r>
      <w:r>
        <w:rPr>
          <w:rFonts w:ascii="黑体" w:hAnsi="黑体" w:eastAsia="黑体" w:cs="黑体"/>
          <w:spacing w:val="-2"/>
          <w:sz w:val="24"/>
          <w:szCs w:val="24"/>
          <w:lang w:eastAsia="zh-CN"/>
        </w:rPr>
        <w:t>时间间隔</w:t>
      </w:r>
    </w:p>
    <w:p w14:paraId="4C8D873B">
      <w:pPr>
        <w:spacing w:before="182" w:line="351" w:lineRule="auto"/>
        <w:ind w:left="9" w:firstLine="507"/>
        <w:jc w:val="both"/>
        <w:rPr>
          <w:rFonts w:ascii="宋体" w:hAnsi="宋体" w:eastAsia="宋体" w:cs="宋体"/>
          <w:sz w:val="24"/>
          <w:szCs w:val="24"/>
          <w:lang w:eastAsia="zh-CN"/>
        </w:rPr>
      </w:pPr>
      <w:r>
        <w:rPr>
          <w:rFonts w:ascii="宋体" w:hAnsi="宋体" w:eastAsia="宋体" w:cs="宋体"/>
          <w:spacing w:val="1"/>
          <w:sz w:val="24"/>
          <w:szCs w:val="24"/>
          <w:lang w:eastAsia="zh-CN"/>
        </w:rPr>
        <w:t>由于状</w:t>
      </w:r>
      <w:r>
        <w:rPr>
          <w:rFonts w:ascii="宋体" w:hAnsi="宋体" w:eastAsia="宋体" w:cs="宋体"/>
          <w:color w:val="auto"/>
          <w:spacing w:val="1"/>
          <w:sz w:val="24"/>
          <w:szCs w:val="24"/>
          <w:lang w:eastAsia="zh-CN"/>
        </w:rPr>
        <w:t>态</w:t>
      </w:r>
      <w:r>
        <w:rPr>
          <w:rFonts w:hint="eastAsia" w:ascii="宋体" w:hAnsi="宋体" w:eastAsia="宋体" w:cs="宋体"/>
          <w:color w:val="auto"/>
          <w:spacing w:val="1"/>
          <w:sz w:val="24"/>
          <w:szCs w:val="24"/>
          <w:lang w:eastAsia="zh-CN"/>
        </w:rPr>
        <w:t>校准</w:t>
      </w:r>
      <w:r>
        <w:rPr>
          <w:rFonts w:ascii="宋体" w:hAnsi="宋体" w:eastAsia="宋体" w:cs="宋体"/>
          <w:color w:val="auto"/>
          <w:spacing w:val="1"/>
          <w:sz w:val="24"/>
          <w:szCs w:val="24"/>
          <w:lang w:eastAsia="zh-CN"/>
        </w:rPr>
        <w:t>时间间隔的长短是由皮带秤的使用情况</w:t>
      </w:r>
      <w:r>
        <w:rPr>
          <w:rFonts w:ascii="宋体" w:hAnsi="宋体" w:eastAsia="宋体" w:cs="宋体"/>
          <w:color w:val="auto"/>
          <w:sz w:val="24"/>
          <w:szCs w:val="24"/>
          <w:lang w:eastAsia="zh-CN"/>
        </w:rPr>
        <w:t xml:space="preserve">、使用者、仪器本身质量等诸 </w:t>
      </w:r>
      <w:r>
        <w:rPr>
          <w:rFonts w:ascii="宋体" w:hAnsi="宋体" w:eastAsia="宋体" w:cs="宋体"/>
          <w:color w:val="auto"/>
          <w:spacing w:val="1"/>
          <w:sz w:val="24"/>
          <w:szCs w:val="24"/>
          <w:lang w:eastAsia="zh-CN"/>
        </w:rPr>
        <w:t>因素所决定的</w:t>
      </w:r>
      <w:r>
        <w:rPr>
          <w:rFonts w:hint="eastAsia" w:ascii="宋体" w:hAnsi="宋体" w:eastAsia="宋体" w:cs="宋体"/>
          <w:color w:val="auto"/>
          <w:spacing w:val="1"/>
          <w:sz w:val="24"/>
          <w:szCs w:val="24"/>
          <w:lang w:eastAsia="zh-CN"/>
        </w:rPr>
        <w:t>,</w:t>
      </w:r>
      <w:r>
        <w:rPr>
          <w:rFonts w:ascii="宋体" w:hAnsi="宋体" w:eastAsia="宋体" w:cs="宋体"/>
          <w:color w:val="auto"/>
          <w:spacing w:val="1"/>
          <w:sz w:val="24"/>
          <w:szCs w:val="24"/>
          <w:lang w:eastAsia="zh-CN"/>
        </w:rPr>
        <w:t>因此皮</w:t>
      </w:r>
      <w:r>
        <w:rPr>
          <w:rFonts w:ascii="宋体" w:hAnsi="宋体" w:eastAsia="宋体" w:cs="宋体"/>
          <w:spacing w:val="1"/>
          <w:sz w:val="24"/>
          <w:szCs w:val="24"/>
          <w:lang w:eastAsia="zh-CN"/>
        </w:rPr>
        <w:t>带秤使用用户可根据实际使用情况自主决定</w:t>
      </w:r>
      <w:r>
        <w:rPr>
          <w:rFonts w:hint="eastAsia" w:ascii="宋体" w:hAnsi="宋体" w:eastAsia="宋体" w:cs="宋体"/>
          <w:spacing w:val="1"/>
          <w:sz w:val="24"/>
          <w:szCs w:val="24"/>
          <w:lang w:eastAsia="zh-CN"/>
        </w:rPr>
        <w:t>校准</w:t>
      </w:r>
      <w:r>
        <w:rPr>
          <w:rFonts w:ascii="宋体" w:hAnsi="宋体" w:eastAsia="宋体" w:cs="宋体"/>
          <w:spacing w:val="1"/>
          <w:sz w:val="24"/>
          <w:szCs w:val="24"/>
          <w:lang w:eastAsia="zh-CN"/>
        </w:rPr>
        <w:t>时间间隔。建</w:t>
      </w:r>
      <w:r>
        <w:rPr>
          <w:rFonts w:ascii="宋体" w:hAnsi="宋体" w:eastAsia="宋体" w:cs="宋体"/>
          <w:spacing w:val="-3"/>
          <w:sz w:val="24"/>
          <w:szCs w:val="24"/>
          <w:lang w:eastAsia="zh-CN"/>
        </w:rPr>
        <w:t>议给出最长</w:t>
      </w:r>
      <w:r>
        <w:rPr>
          <w:rFonts w:hint="eastAsia" w:ascii="宋体" w:hAnsi="宋体" w:eastAsia="宋体" w:cs="宋体"/>
          <w:spacing w:val="-3"/>
          <w:sz w:val="24"/>
          <w:szCs w:val="24"/>
          <w:lang w:eastAsia="zh-CN"/>
        </w:rPr>
        <w:t>校准</w:t>
      </w:r>
      <w:r>
        <w:rPr>
          <w:rFonts w:ascii="宋体" w:hAnsi="宋体" w:eastAsia="宋体" w:cs="宋体"/>
          <w:spacing w:val="-3"/>
          <w:sz w:val="24"/>
          <w:szCs w:val="24"/>
          <w:lang w:eastAsia="zh-CN"/>
        </w:rPr>
        <w:t>间隔时间</w:t>
      </w:r>
      <w:r>
        <w:rPr>
          <w:rFonts w:ascii="宋体" w:hAnsi="宋体" w:eastAsia="宋体" w:cs="宋体"/>
          <w:spacing w:val="-28"/>
          <w:sz w:val="24"/>
          <w:szCs w:val="24"/>
          <w:lang w:eastAsia="zh-CN"/>
        </w:rPr>
        <w:t xml:space="preserve"> </w:t>
      </w:r>
      <w:r>
        <w:rPr>
          <w:rFonts w:ascii="Times New Roman" w:hAnsi="Times New Roman" w:eastAsia="Times New Roman" w:cs="Times New Roman"/>
          <w:spacing w:val="-3"/>
          <w:sz w:val="24"/>
          <w:szCs w:val="24"/>
          <w:lang w:eastAsia="zh-CN"/>
        </w:rPr>
        <w:t xml:space="preserve">12 </w:t>
      </w:r>
      <w:r>
        <w:rPr>
          <w:rFonts w:ascii="宋体" w:hAnsi="宋体" w:eastAsia="宋体" w:cs="宋体"/>
          <w:spacing w:val="-3"/>
          <w:sz w:val="24"/>
          <w:szCs w:val="24"/>
          <w:lang w:eastAsia="zh-CN"/>
        </w:rPr>
        <w:t>个月。</w:t>
      </w:r>
    </w:p>
    <w:p w14:paraId="4B621EC1">
      <w:pPr>
        <w:spacing w:line="351" w:lineRule="auto"/>
        <w:rPr>
          <w:rFonts w:ascii="宋体" w:hAnsi="宋体" w:eastAsia="宋体" w:cs="宋体"/>
          <w:sz w:val="24"/>
          <w:szCs w:val="24"/>
          <w:lang w:eastAsia="zh-CN"/>
        </w:rPr>
        <w:sectPr>
          <w:headerReference r:id="rId10" w:type="default"/>
          <w:footerReference r:id="rId11" w:type="default"/>
          <w:pgSz w:w="11907" w:h="16839"/>
          <w:pgMar w:top="1724" w:right="1362" w:bottom="1014" w:left="1362" w:header="1367" w:footer="853" w:gutter="0"/>
          <w:pgNumType w:start="1"/>
          <w:cols w:space="720" w:num="1"/>
        </w:sectPr>
      </w:pPr>
    </w:p>
    <w:p w14:paraId="791F7081">
      <w:pPr>
        <w:spacing w:before="91" w:line="219" w:lineRule="auto"/>
        <w:ind w:left="24"/>
        <w:outlineLvl w:val="0"/>
        <w:rPr>
          <w:rFonts w:ascii="黑体" w:hAnsi="黑体" w:eastAsia="黑体" w:cs="黑体"/>
          <w:sz w:val="28"/>
          <w:szCs w:val="28"/>
          <w:lang w:eastAsia="zh-CN"/>
        </w:rPr>
      </w:pPr>
      <w:bookmarkStart w:id="37" w:name="bookmark45"/>
      <w:bookmarkEnd w:id="37"/>
      <w:bookmarkStart w:id="38" w:name="bookmark44"/>
      <w:bookmarkEnd w:id="38"/>
      <w:r>
        <w:rPr>
          <w:rFonts w:ascii="黑体" w:hAnsi="黑体" w:eastAsia="黑体" w:cs="黑体"/>
          <w:spacing w:val="-1"/>
          <w:sz w:val="28"/>
          <w:szCs w:val="28"/>
          <w:lang w:eastAsia="zh-CN"/>
        </w:rPr>
        <w:t>附录</w:t>
      </w:r>
      <w:r>
        <w:rPr>
          <w:rFonts w:ascii="黑体" w:hAnsi="黑体" w:eastAsia="黑体" w:cs="黑体"/>
          <w:spacing w:val="-67"/>
          <w:sz w:val="28"/>
          <w:szCs w:val="28"/>
          <w:lang w:eastAsia="zh-CN"/>
        </w:rPr>
        <w:t xml:space="preserve"> </w:t>
      </w:r>
      <w:r>
        <w:rPr>
          <w:rFonts w:ascii="黑体" w:hAnsi="黑体" w:eastAsia="黑体" w:cs="黑体"/>
          <w:spacing w:val="-1"/>
          <w:sz w:val="28"/>
          <w:szCs w:val="28"/>
          <w:lang w:eastAsia="zh-CN"/>
        </w:rPr>
        <w:t>A   模拟载荷试验误差测量结果的不确定度分析与</w:t>
      </w:r>
      <w:r>
        <w:rPr>
          <w:rFonts w:ascii="黑体" w:hAnsi="黑体" w:eastAsia="黑体" w:cs="黑体"/>
          <w:spacing w:val="-2"/>
          <w:sz w:val="28"/>
          <w:szCs w:val="28"/>
          <w:lang w:eastAsia="zh-CN"/>
        </w:rPr>
        <w:t>评定</w:t>
      </w:r>
    </w:p>
    <w:p w14:paraId="47944D40">
      <w:pPr>
        <w:spacing w:before="283" w:line="220" w:lineRule="auto"/>
        <w:rPr>
          <w:rFonts w:ascii="宋体" w:hAnsi="宋体" w:eastAsia="宋体" w:cs="宋体"/>
          <w:sz w:val="24"/>
          <w:szCs w:val="24"/>
          <w:lang w:eastAsia="zh-CN"/>
        </w:rPr>
      </w:pPr>
      <w:r>
        <w:rPr>
          <w:rFonts w:ascii="宋体" w:hAnsi="宋体" w:eastAsia="宋体" w:cs="宋体"/>
          <w:b/>
          <w:bCs/>
          <w:spacing w:val="-4"/>
          <w:sz w:val="24"/>
          <w:szCs w:val="24"/>
          <w:lang w:eastAsia="zh-CN"/>
        </w:rPr>
        <w:t>A.1</w:t>
      </w:r>
      <w:r>
        <w:rPr>
          <w:rFonts w:ascii="宋体" w:hAnsi="宋体" w:eastAsia="宋体" w:cs="宋体"/>
          <w:spacing w:val="-46"/>
          <w:sz w:val="24"/>
          <w:szCs w:val="24"/>
          <w:lang w:eastAsia="zh-CN"/>
        </w:rPr>
        <w:t xml:space="preserve"> </w:t>
      </w:r>
      <w:r>
        <w:rPr>
          <w:rFonts w:ascii="宋体" w:hAnsi="宋体" w:eastAsia="宋体" w:cs="宋体"/>
          <w:b/>
          <w:bCs/>
          <w:spacing w:val="-4"/>
          <w:sz w:val="24"/>
          <w:szCs w:val="24"/>
          <w:lang w:eastAsia="zh-CN"/>
        </w:rPr>
        <w:t>测量模型</w:t>
      </w:r>
    </w:p>
    <w:p w14:paraId="067426A1">
      <w:pPr>
        <w:pStyle w:val="2"/>
        <w:spacing w:before="136"/>
        <w:ind w:left="3447"/>
        <w:rPr>
          <w:rFonts w:ascii="宋体" w:hAnsi="宋体" w:eastAsia="宋体" w:cs="宋体"/>
          <w:sz w:val="24"/>
          <w:szCs w:val="24"/>
          <w:lang w:eastAsia="zh-CN"/>
        </w:rPr>
      </w:pPr>
      <w:r>
        <w:rPr>
          <w:rFonts w:ascii="Times New Roman" w:hAnsi="Times New Roman" w:eastAsia="Times New Roman" w:cs="Times New Roman"/>
          <w:i/>
          <w:iCs/>
          <w:spacing w:val="6"/>
          <w:position w:val="-24"/>
          <w:sz w:val="23"/>
          <w:szCs w:val="23"/>
        </w:rPr>
        <w:object>
          <v:shape id="_x0000_i1025" o:spt="75" type="#_x0000_t75" style="height:31.5pt;width:87pt;" o:ole="t" filled="f" o:preferrelative="t" stroked="f" coordsize="21600,21600">
            <v:path/>
            <v:fill on="f" focussize="0,0"/>
            <v:stroke on="f" joinstyle="miter"/>
            <v:imagedata r:id="rId21" o:title=""/>
            <o:lock v:ext="edit" aspectratio="t"/>
            <w10:wrap type="none"/>
            <w10:anchorlock/>
          </v:shape>
          <o:OLEObject Type="Embed" ProgID="Equation.KSEE3" ShapeID="_x0000_i1025" DrawAspect="Content" ObjectID="_1468075725" r:id="rId20">
            <o:LockedField>false</o:LockedField>
          </o:OLEObject>
        </w:object>
      </w:r>
      <w:r>
        <w:rPr>
          <w:rFonts w:ascii="Times New Roman" w:hAnsi="Times New Roman" w:eastAsia="Times New Roman" w:cs="Times New Roman"/>
          <w:spacing w:val="1"/>
          <w:position w:val="-1"/>
          <w:sz w:val="23"/>
          <w:szCs w:val="23"/>
          <w:lang w:eastAsia="zh-CN"/>
        </w:rPr>
        <w:t xml:space="preserve">                   </w:t>
      </w:r>
      <w:r>
        <w:rPr>
          <w:rFonts w:ascii="Times New Roman" w:hAnsi="Times New Roman" w:eastAsia="Times New Roman" w:cs="Times New Roman"/>
          <w:position w:val="-1"/>
          <w:sz w:val="23"/>
          <w:szCs w:val="23"/>
          <w:lang w:eastAsia="zh-CN"/>
        </w:rPr>
        <w:t xml:space="preserve">                   </w:t>
      </w:r>
      <w:r>
        <w:rPr>
          <w:rFonts w:ascii="宋体" w:hAnsi="宋体" w:eastAsia="宋体" w:cs="宋体"/>
          <w:spacing w:val="6"/>
          <w:position w:val="-1"/>
          <w:sz w:val="24"/>
          <w:szCs w:val="24"/>
          <w:lang w:eastAsia="zh-CN"/>
        </w:rPr>
        <w:t>（A.1）</w:t>
      </w:r>
    </w:p>
    <w:p w14:paraId="6A994D49">
      <w:pPr>
        <w:spacing w:before="181" w:line="381" w:lineRule="auto"/>
        <w:ind w:left="1058" w:right="5089" w:hanging="628"/>
        <w:rPr>
          <w:rFonts w:ascii="宋体" w:hAnsi="宋体" w:eastAsia="宋体" w:cs="宋体"/>
          <w:lang w:eastAsia="zh-CN"/>
        </w:rPr>
      </w:pPr>
      <w:r>
        <w:rPr>
          <w:rFonts w:ascii="宋体" w:hAnsi="宋体" w:eastAsia="宋体" w:cs="宋体"/>
          <w:spacing w:val="-1"/>
          <w:lang w:eastAsia="zh-CN"/>
        </w:rPr>
        <w:t>式中：</w:t>
      </w:r>
      <w:r>
        <w:rPr>
          <w:rFonts w:ascii="宋体" w:hAnsi="宋体" w:eastAsia="宋体" w:cs="宋体"/>
          <w:i/>
          <w:iCs/>
          <w:spacing w:val="-1"/>
          <w:sz w:val="22"/>
          <w:szCs w:val="22"/>
          <w:lang w:eastAsia="zh-CN"/>
        </w:rPr>
        <w:t>E</w:t>
      </w:r>
      <w:r>
        <w:rPr>
          <w:rFonts w:ascii="宋体" w:hAnsi="宋体" w:eastAsia="宋体" w:cs="宋体"/>
          <w:spacing w:val="-1"/>
          <w:lang w:eastAsia="zh-CN"/>
        </w:rPr>
        <w:t>—模拟载荷试验累计示值的偏差</w:t>
      </w:r>
      <w:r>
        <w:rPr>
          <w:rFonts w:hint="eastAsia" w:ascii="宋体" w:hAnsi="宋体" w:eastAsia="宋体" w:cs="宋体"/>
          <w:spacing w:val="-1"/>
          <w:lang w:eastAsia="zh-CN"/>
        </w:rPr>
        <w:t>；</w:t>
      </w:r>
      <w:r>
        <w:rPr>
          <w:rFonts w:ascii="宋体" w:hAnsi="宋体" w:eastAsia="宋体" w:cs="宋体"/>
          <w:i/>
          <w:iCs/>
          <w:spacing w:val="-3"/>
          <w:sz w:val="22"/>
          <w:szCs w:val="22"/>
          <w:lang w:eastAsia="zh-CN"/>
        </w:rPr>
        <w:t>I</w:t>
      </w:r>
      <w:r>
        <w:rPr>
          <w:rFonts w:ascii="宋体" w:hAnsi="宋体" w:eastAsia="宋体" w:cs="宋体"/>
          <w:spacing w:val="-3"/>
          <w:lang w:eastAsia="zh-CN"/>
        </w:rPr>
        <w:t>—模拟载荷试验的累计示值；</w:t>
      </w:r>
    </w:p>
    <w:p w14:paraId="273D1842">
      <w:pPr>
        <w:spacing w:before="29" w:line="212" w:lineRule="auto"/>
        <w:ind w:left="1055"/>
        <w:rPr>
          <w:rFonts w:ascii="宋体" w:hAnsi="宋体" w:eastAsia="宋体" w:cs="宋体"/>
          <w:lang w:eastAsia="zh-CN"/>
        </w:rPr>
      </w:pPr>
      <w:r>
        <w:rPr>
          <w:rFonts w:ascii="宋体" w:hAnsi="宋体" w:eastAsia="宋体" w:cs="宋体"/>
          <w:i/>
          <w:iCs/>
          <w:spacing w:val="-1"/>
          <w:sz w:val="22"/>
          <w:szCs w:val="22"/>
          <w:lang w:eastAsia="zh-CN"/>
        </w:rPr>
        <w:t>P</w:t>
      </w:r>
      <w:r>
        <w:rPr>
          <w:rFonts w:ascii="宋体" w:hAnsi="宋体" w:eastAsia="宋体" w:cs="宋体"/>
          <w:spacing w:val="-1"/>
          <w:lang w:eastAsia="zh-CN"/>
        </w:rPr>
        <w:t>—模拟载荷试验的累计示值参考值；</w:t>
      </w:r>
    </w:p>
    <w:p w14:paraId="0E92E1B0">
      <w:pPr>
        <w:spacing w:before="200" w:line="220" w:lineRule="auto"/>
        <w:rPr>
          <w:rFonts w:ascii="宋体" w:hAnsi="宋体" w:eastAsia="宋体" w:cs="宋体"/>
          <w:sz w:val="24"/>
          <w:szCs w:val="24"/>
          <w:lang w:eastAsia="zh-CN"/>
        </w:rPr>
      </w:pPr>
      <w:r>
        <w:rPr>
          <w:rFonts w:ascii="宋体" w:hAnsi="宋体" w:eastAsia="宋体" w:cs="宋体"/>
          <w:b/>
          <w:bCs/>
          <w:spacing w:val="-3"/>
          <w:sz w:val="24"/>
          <w:szCs w:val="24"/>
          <w:lang w:eastAsia="zh-CN"/>
        </w:rPr>
        <w:t>A.2</w:t>
      </w:r>
      <w:r>
        <w:rPr>
          <w:rFonts w:ascii="宋体" w:hAnsi="宋体" w:eastAsia="宋体" w:cs="宋体"/>
          <w:spacing w:val="-42"/>
          <w:sz w:val="24"/>
          <w:szCs w:val="24"/>
          <w:lang w:eastAsia="zh-CN"/>
        </w:rPr>
        <w:t xml:space="preserve"> </w:t>
      </w:r>
      <w:r>
        <w:rPr>
          <w:rFonts w:ascii="宋体" w:hAnsi="宋体" w:eastAsia="宋体" w:cs="宋体"/>
          <w:b/>
          <w:bCs/>
          <w:spacing w:val="-3"/>
          <w:sz w:val="24"/>
          <w:szCs w:val="24"/>
          <w:lang w:eastAsia="zh-CN"/>
        </w:rPr>
        <w:t>合成的标准不确定度的计算公式</w:t>
      </w:r>
    </w:p>
    <w:p w14:paraId="43744AB0">
      <w:pPr>
        <w:pStyle w:val="2"/>
        <w:spacing w:before="254" w:line="213" w:lineRule="auto"/>
        <w:ind w:left="2760"/>
        <w:rPr>
          <w:rFonts w:ascii="宋体" w:hAnsi="宋体" w:eastAsia="宋体" w:cs="宋体"/>
          <w:sz w:val="24"/>
          <w:szCs w:val="24"/>
          <w:lang w:eastAsia="zh-CN"/>
        </w:rPr>
      </w:pPr>
      <w:r>
        <w:rPr>
          <w:rFonts w:ascii="Times New Roman" w:hAnsi="Times New Roman" w:eastAsia="Times New Roman" w:cs="Times New Roman"/>
          <w:i/>
          <w:iCs/>
          <w:spacing w:val="5"/>
          <w:position w:val="-10"/>
          <w:sz w:val="23"/>
          <w:szCs w:val="23"/>
        </w:rPr>
        <w:object>
          <v:shape id="_x0000_i1026" o:spt="75" type="#_x0000_t75" style="height:18pt;width:159pt;" o:ole="t" filled="f" o:preferrelative="t" stroked="f" coordsize="21600,21600">
            <v:path/>
            <v:fill on="f" focussize="0,0"/>
            <v:stroke on="f" joinstyle="miter"/>
            <v:imagedata r:id="rId23" o:title=""/>
            <o:lock v:ext="edit" aspectratio="t"/>
            <w10:wrap type="none"/>
            <w10:anchorlock/>
          </v:shape>
          <o:OLEObject Type="Embed" ProgID="Equation.KSEE3" ShapeID="_x0000_i1026" DrawAspect="Content" ObjectID="_1468075726" r:id="rId22">
            <o:LockedField>false</o:LockedField>
          </o:OLEObject>
        </w:object>
      </w:r>
      <w:r>
        <w:rPr>
          <w:rFonts w:ascii="Times New Roman" w:hAnsi="Times New Roman" w:eastAsia="Times New Roman" w:cs="Times New Roman"/>
          <w:spacing w:val="5"/>
          <w:sz w:val="23"/>
          <w:szCs w:val="23"/>
          <w:lang w:eastAsia="zh-CN"/>
        </w:rPr>
        <w:t xml:space="preserve">                </w:t>
      </w:r>
      <w:r>
        <w:rPr>
          <w:rFonts w:ascii="Times New Roman" w:hAnsi="Times New Roman" w:eastAsia="Times New Roman" w:cs="Times New Roman"/>
          <w:spacing w:val="4"/>
          <w:sz w:val="23"/>
          <w:szCs w:val="23"/>
          <w:lang w:eastAsia="zh-CN"/>
        </w:rPr>
        <w:t xml:space="preserve">       </w:t>
      </w:r>
      <w:r>
        <w:rPr>
          <w:rFonts w:ascii="宋体" w:hAnsi="宋体" w:eastAsia="宋体" w:cs="宋体"/>
          <w:spacing w:val="4"/>
          <w:sz w:val="24"/>
          <w:szCs w:val="24"/>
          <w:lang w:eastAsia="zh-CN"/>
        </w:rPr>
        <w:t>（A.2）</w:t>
      </w:r>
    </w:p>
    <w:p w14:paraId="23A23F4A">
      <w:pPr>
        <w:pStyle w:val="2"/>
        <w:spacing w:before="219"/>
        <w:ind w:left="430" w:right="2885"/>
        <w:jc w:val="right"/>
        <w:rPr>
          <w:rFonts w:ascii="宋体" w:hAnsi="宋体" w:eastAsia="宋体" w:cs="宋体"/>
          <w:lang w:eastAsia="zh-CN"/>
        </w:rPr>
      </w:pPr>
      <w:r>
        <w:rPr>
          <w:rFonts w:ascii="宋体" w:hAnsi="宋体" w:eastAsia="宋体" w:cs="宋体"/>
          <w:lang w:eastAsia="zh-CN"/>
        </w:rPr>
        <w:t>式中</w:t>
      </w:r>
      <w:r>
        <w:rPr>
          <w:rFonts w:hint="eastAsia" w:ascii="宋体" w:hAnsi="宋体" w:eastAsia="宋体" w:cs="宋体"/>
          <w:lang w:eastAsia="zh-CN"/>
        </w:rPr>
        <w:t>：</w:t>
      </w:r>
      <w:r>
        <w:rPr>
          <w:rFonts w:ascii="Times New Roman" w:hAnsi="Times New Roman" w:eastAsia="Times New Roman" w:cs="Times New Roman"/>
          <w:i/>
          <w:iCs/>
          <w:sz w:val="24"/>
          <w:szCs w:val="24"/>
          <w:lang w:eastAsia="zh-CN"/>
        </w:rPr>
        <w:t>u</w:t>
      </w:r>
      <w:r>
        <w:rPr>
          <w:rFonts w:hint="eastAsia" w:ascii="Times New Roman" w:hAnsi="Times New Roman" w:eastAsia="宋体" w:cs="Times New Roman"/>
          <w:i/>
          <w:iCs/>
          <w:sz w:val="24"/>
          <w:szCs w:val="24"/>
          <w:lang w:eastAsia="zh-CN"/>
        </w:rPr>
        <w:t>(</w:t>
      </w:r>
      <w:r>
        <w:rPr>
          <w:rFonts w:ascii="Times New Roman" w:hAnsi="Times New Roman" w:eastAsia="Times New Roman" w:cs="Times New Roman"/>
          <w:i/>
          <w:iCs/>
          <w:sz w:val="24"/>
          <w:szCs w:val="24"/>
          <w:lang w:eastAsia="zh-CN"/>
        </w:rPr>
        <w:t>E</w:t>
      </w:r>
      <w:r>
        <w:rPr>
          <w:rFonts w:hint="eastAsia" w:ascii="Times New Roman" w:hAnsi="Times New Roman" w:eastAsia="宋体" w:cs="Times New Roman"/>
          <w:i/>
          <w:iCs/>
          <w:sz w:val="24"/>
          <w:szCs w:val="24"/>
          <w:lang w:eastAsia="zh-CN"/>
        </w:rPr>
        <w:t>)</w:t>
      </w:r>
      <w:r>
        <w:rPr>
          <w:rFonts w:ascii="宋体" w:hAnsi="宋体" w:eastAsia="宋体" w:cs="宋体"/>
          <w:lang w:eastAsia="zh-CN"/>
        </w:rPr>
        <w:t>—模拟载荷试验累计示值的偏差的测量不确定度</w:t>
      </w:r>
    </w:p>
    <w:p w14:paraId="5CE6159D">
      <w:pPr>
        <w:pStyle w:val="2"/>
        <w:spacing w:before="219"/>
        <w:ind w:left="430" w:right="2885"/>
        <w:jc w:val="right"/>
        <w:rPr>
          <w:rFonts w:ascii="宋体" w:hAnsi="宋体" w:eastAsia="宋体" w:cs="宋体"/>
          <w:lang w:eastAsia="zh-CN"/>
        </w:rPr>
      </w:pPr>
      <w:r>
        <w:rPr>
          <w:rFonts w:ascii="Times New Roman" w:hAnsi="Times New Roman" w:eastAsia="Times New Roman" w:cs="Times New Roman"/>
          <w:i/>
          <w:iCs/>
          <w:sz w:val="24"/>
          <w:szCs w:val="24"/>
          <w:lang w:eastAsia="zh-CN"/>
        </w:rPr>
        <w:t>u</w:t>
      </w:r>
      <w:r>
        <w:rPr>
          <w:rFonts w:hint="eastAsia" w:ascii="Times New Roman" w:hAnsi="Times New Roman" w:eastAsia="宋体" w:cs="Times New Roman"/>
          <w:i/>
          <w:iCs/>
          <w:sz w:val="24"/>
          <w:szCs w:val="24"/>
          <w:lang w:eastAsia="zh-CN"/>
        </w:rPr>
        <w:t>(</w:t>
      </w:r>
      <w:r>
        <w:rPr>
          <w:rFonts w:ascii="Times New Roman" w:hAnsi="Times New Roman" w:eastAsia="Times New Roman" w:cs="Times New Roman"/>
          <w:i/>
          <w:iCs/>
          <w:sz w:val="24"/>
          <w:szCs w:val="24"/>
          <w:lang w:eastAsia="zh-CN"/>
        </w:rPr>
        <w:t>I</w:t>
      </w:r>
      <w:r>
        <w:rPr>
          <w:rFonts w:ascii="Times New Roman" w:hAnsi="Times New Roman" w:eastAsia="Times New Roman" w:cs="Times New Roman"/>
          <w:i/>
          <w:iCs/>
          <w:spacing w:val="-36"/>
          <w:sz w:val="24"/>
          <w:szCs w:val="24"/>
          <w:lang w:eastAsia="zh-CN"/>
        </w:rPr>
        <w:t xml:space="preserve"> </w:t>
      </w:r>
      <w:r>
        <w:rPr>
          <w:rFonts w:hint="eastAsia" w:ascii="Times New Roman" w:hAnsi="Times New Roman" w:eastAsia="宋体" w:cs="Times New Roman"/>
          <w:i/>
          <w:iCs/>
          <w:spacing w:val="-36"/>
          <w:sz w:val="24"/>
          <w:szCs w:val="24"/>
          <w:lang w:eastAsia="zh-CN"/>
        </w:rPr>
        <w:t>)</w:t>
      </w:r>
      <w:r>
        <w:rPr>
          <w:rFonts w:ascii="宋体" w:hAnsi="宋体" w:eastAsia="宋体" w:cs="宋体"/>
          <w:lang w:eastAsia="zh-CN"/>
        </w:rPr>
        <w:t>—由模拟载荷试验的累计示值引入的不确</w:t>
      </w:r>
      <w:r>
        <w:rPr>
          <w:rFonts w:ascii="宋体" w:hAnsi="宋体" w:eastAsia="宋体" w:cs="宋体"/>
          <w:spacing w:val="-1"/>
          <w:lang w:eastAsia="zh-CN"/>
        </w:rPr>
        <w:t>定度分量；</w:t>
      </w:r>
    </w:p>
    <w:p w14:paraId="4D7EE79C">
      <w:pPr>
        <w:spacing w:before="132"/>
        <w:ind w:left="1055"/>
        <w:rPr>
          <w:rFonts w:ascii="宋体" w:hAnsi="宋体" w:eastAsia="宋体" w:cs="宋体"/>
          <w:lang w:eastAsia="zh-CN"/>
        </w:rPr>
      </w:pPr>
      <w:r>
        <w:rPr>
          <w:rFonts w:ascii="Times New Roman" w:hAnsi="Times New Roman" w:eastAsia="Times New Roman" w:cs="Times New Roman"/>
          <w:i/>
          <w:iCs/>
          <w:sz w:val="24"/>
          <w:szCs w:val="24"/>
          <w:lang w:eastAsia="zh-CN"/>
        </w:rPr>
        <w:t>u</w:t>
      </w:r>
      <w:r>
        <w:rPr>
          <w:rFonts w:hint="eastAsia" w:ascii="Times New Roman" w:hAnsi="Times New Roman" w:eastAsia="宋体" w:cs="Times New Roman"/>
          <w:i/>
          <w:iCs/>
          <w:sz w:val="24"/>
          <w:szCs w:val="24"/>
          <w:lang w:eastAsia="zh-CN"/>
        </w:rPr>
        <w:t>(</w:t>
      </w:r>
      <w:r>
        <w:rPr>
          <w:rFonts w:ascii="Times New Roman" w:hAnsi="Times New Roman" w:eastAsia="Times New Roman" w:cs="Times New Roman"/>
          <w:i/>
          <w:iCs/>
          <w:lang w:eastAsia="zh-CN"/>
        </w:rPr>
        <w:t>P</w:t>
      </w:r>
      <w:r>
        <w:rPr>
          <w:rFonts w:hint="eastAsia" w:ascii="Times New Roman" w:hAnsi="Times New Roman" w:eastAsia="宋体" w:cs="Times New Roman"/>
          <w:lang w:eastAsia="zh-CN"/>
        </w:rPr>
        <w:t>)</w:t>
      </w:r>
      <w:r>
        <w:rPr>
          <w:rFonts w:ascii="宋体" w:hAnsi="宋体" w:eastAsia="宋体" w:cs="宋体"/>
          <w:lang w:eastAsia="zh-CN"/>
        </w:rPr>
        <w:t>—由模拟载荷试验的累计示值参考值引入的不确定度分</w:t>
      </w:r>
      <w:r>
        <w:rPr>
          <w:rFonts w:ascii="宋体" w:hAnsi="宋体" w:eastAsia="宋体" w:cs="宋体"/>
          <w:spacing w:val="-1"/>
          <w:lang w:eastAsia="zh-CN"/>
        </w:rPr>
        <w:t>量；</w:t>
      </w:r>
    </w:p>
    <w:p w14:paraId="35C7E1C5">
      <w:pPr>
        <w:spacing w:before="209" w:line="220" w:lineRule="auto"/>
        <w:rPr>
          <w:rFonts w:ascii="宋体" w:hAnsi="宋体" w:eastAsia="宋体" w:cs="宋体"/>
          <w:sz w:val="24"/>
          <w:szCs w:val="24"/>
          <w:lang w:eastAsia="zh-CN"/>
        </w:rPr>
      </w:pPr>
      <w:r>
        <w:rPr>
          <w:rFonts w:ascii="宋体" w:hAnsi="宋体" w:eastAsia="宋体" w:cs="宋体"/>
          <w:b/>
          <w:bCs/>
          <w:spacing w:val="-5"/>
          <w:sz w:val="24"/>
          <w:szCs w:val="24"/>
          <w:lang w:eastAsia="zh-CN"/>
        </w:rPr>
        <w:t>A.3</w:t>
      </w:r>
      <w:r>
        <w:rPr>
          <w:rFonts w:ascii="宋体" w:hAnsi="宋体" w:eastAsia="宋体" w:cs="宋体"/>
          <w:spacing w:val="-39"/>
          <w:sz w:val="24"/>
          <w:szCs w:val="24"/>
          <w:lang w:eastAsia="zh-CN"/>
        </w:rPr>
        <w:t xml:space="preserve"> </w:t>
      </w:r>
      <w:r>
        <w:rPr>
          <w:rFonts w:ascii="宋体" w:hAnsi="宋体" w:eastAsia="宋体" w:cs="宋体"/>
          <w:b/>
          <w:bCs/>
          <w:spacing w:val="-5"/>
          <w:sz w:val="24"/>
          <w:szCs w:val="24"/>
          <w:lang w:eastAsia="zh-CN"/>
        </w:rPr>
        <w:t>灵敏系数</w:t>
      </w:r>
    </w:p>
    <w:p w14:paraId="5AD23094">
      <w:pPr>
        <w:spacing w:before="258"/>
        <w:ind w:left="1899"/>
        <w:rPr>
          <w:rFonts w:ascii="宋体" w:hAnsi="宋体" w:eastAsia="宋体" w:cs="宋体"/>
          <w:sz w:val="24"/>
          <w:szCs w:val="24"/>
          <w:lang w:eastAsia="zh-CN"/>
        </w:rPr>
      </w:pPr>
      <w:r>
        <w:rPr>
          <w:rFonts w:ascii="宋体" w:hAnsi="宋体" w:eastAsia="宋体" w:cs="宋体"/>
          <w:spacing w:val="5"/>
          <w:position w:val="-24"/>
          <w:sz w:val="24"/>
          <w:szCs w:val="24"/>
        </w:rPr>
        <w:object>
          <v:shape id="_x0000_i1027" o:spt="75" type="#_x0000_t75" style="height:31.5pt;width:177pt;" o:ole="t" filled="f" o:preferrelative="t" stroked="f" coordsize="21600,21600">
            <v:path/>
            <v:fill on="f" focussize="0,0"/>
            <v:stroke on="f" joinstyle="miter"/>
            <v:imagedata r:id="rId25" o:title=""/>
            <o:lock v:ext="edit" aspectratio="t"/>
            <w10:wrap type="none"/>
            <w10:anchorlock/>
          </v:shape>
          <o:OLEObject Type="Embed" ProgID="Equation.KSEE3" ShapeID="_x0000_i1027" DrawAspect="Content" ObjectID="_1468075727" r:id="rId24">
            <o:LockedField>false</o:LockedField>
          </o:OLEObject>
        </w:object>
      </w:r>
      <w:r>
        <w:rPr>
          <w:rFonts w:ascii="宋体" w:hAnsi="宋体" w:eastAsia="宋体" w:cs="宋体"/>
          <w:spacing w:val="5"/>
          <w:position w:val="1"/>
          <w:sz w:val="24"/>
          <w:szCs w:val="24"/>
          <w:lang w:eastAsia="zh-CN"/>
        </w:rPr>
        <w:t xml:space="preserve">            </w:t>
      </w:r>
      <w:r>
        <w:rPr>
          <w:rFonts w:hint="eastAsia" w:ascii="宋体" w:hAnsi="宋体" w:eastAsia="宋体" w:cs="宋体"/>
          <w:spacing w:val="5"/>
          <w:position w:val="1"/>
          <w:sz w:val="24"/>
          <w:szCs w:val="24"/>
          <w:lang w:eastAsia="zh-CN"/>
        </w:rPr>
        <w:t xml:space="preserve">   </w:t>
      </w:r>
      <w:r>
        <w:rPr>
          <w:rFonts w:ascii="宋体" w:hAnsi="宋体" w:eastAsia="宋体" w:cs="宋体"/>
          <w:position w:val="1"/>
          <w:sz w:val="24"/>
          <w:szCs w:val="24"/>
          <w:lang w:eastAsia="zh-CN"/>
        </w:rPr>
        <w:t>（A.3）</w:t>
      </w:r>
    </w:p>
    <w:p w14:paraId="3CE4D2CB">
      <w:pPr>
        <w:spacing w:before="299" w:line="215" w:lineRule="auto"/>
        <w:ind w:left="1899"/>
        <w:rPr>
          <w:rFonts w:ascii="宋体" w:hAnsi="宋体" w:eastAsia="宋体" w:cs="宋体"/>
          <w:sz w:val="24"/>
          <w:szCs w:val="24"/>
          <w:lang w:eastAsia="zh-CN"/>
        </w:rPr>
      </w:pPr>
      <w:r>
        <w:rPr>
          <w:rFonts w:ascii="宋体" w:hAnsi="宋体" w:eastAsia="宋体" w:cs="宋体"/>
          <w:spacing w:val="5"/>
          <w:lang w:eastAsia="zh-CN"/>
        </w:rPr>
        <w:t>可写作：</w:t>
      </w:r>
      <w:r>
        <w:rPr>
          <w:rFonts w:ascii="宋体" w:hAnsi="宋体" w:eastAsia="宋体" w:cs="宋体"/>
          <w:spacing w:val="5"/>
          <w:position w:val="-10"/>
        </w:rPr>
        <w:object>
          <v:shape id="_x0000_i1028" o:spt="75" type="#_x0000_t75" style="height:18pt;width:130.5pt;" o:ole="t" filled="f" o:preferrelative="t" stroked="f" coordsize="21600,21600">
            <v:path/>
            <v:fill on="f" focussize="0,0"/>
            <v:stroke on="f" joinstyle="miter"/>
            <v:imagedata r:id="rId27" o:title=""/>
            <o:lock v:ext="edit" aspectratio="t"/>
            <w10:wrap type="none"/>
            <w10:anchorlock/>
          </v:shape>
          <o:OLEObject Type="Embed" ProgID="Equation.KSEE3" ShapeID="_x0000_i1028" DrawAspect="Content" ObjectID="_1468075728" r:id="rId26">
            <o:LockedField>false</o:LockedField>
          </o:OLEObject>
        </w:object>
      </w:r>
      <w:r>
        <w:rPr>
          <w:rFonts w:hint="eastAsia" w:ascii="宋体" w:hAnsi="宋体" w:eastAsia="宋体" w:cs="宋体"/>
          <w:spacing w:val="5"/>
          <w:lang w:eastAsia="zh-CN"/>
        </w:rPr>
        <w:t xml:space="preserve">                  </w:t>
      </w:r>
      <w:r>
        <w:rPr>
          <w:rFonts w:ascii="宋体" w:hAnsi="宋体" w:eastAsia="宋体" w:cs="宋体"/>
          <w:spacing w:val="5"/>
          <w:sz w:val="24"/>
          <w:szCs w:val="24"/>
          <w:lang w:eastAsia="zh-CN"/>
        </w:rPr>
        <w:t>（</w:t>
      </w:r>
      <w:r>
        <w:rPr>
          <w:rFonts w:ascii="宋体" w:hAnsi="宋体" w:eastAsia="宋体" w:cs="宋体"/>
          <w:spacing w:val="4"/>
          <w:sz w:val="24"/>
          <w:szCs w:val="24"/>
          <w:lang w:eastAsia="zh-CN"/>
        </w:rPr>
        <w:t>A.4）</w:t>
      </w:r>
    </w:p>
    <w:p w14:paraId="1B8D53EA">
      <w:pPr>
        <w:spacing w:before="265" w:line="220" w:lineRule="auto"/>
        <w:rPr>
          <w:rFonts w:ascii="宋体" w:hAnsi="宋体" w:eastAsia="宋体" w:cs="宋体"/>
          <w:sz w:val="24"/>
          <w:szCs w:val="24"/>
          <w:lang w:eastAsia="zh-CN"/>
        </w:rPr>
      </w:pPr>
      <w:r>
        <w:rPr>
          <w:rFonts w:ascii="宋体" w:hAnsi="宋体" w:eastAsia="宋体" w:cs="宋体"/>
          <w:b/>
          <w:bCs/>
          <w:spacing w:val="-4"/>
          <w:sz w:val="24"/>
          <w:szCs w:val="24"/>
          <w:lang w:eastAsia="zh-CN"/>
        </w:rPr>
        <w:t>A.4</w:t>
      </w:r>
      <w:r>
        <w:rPr>
          <w:rFonts w:ascii="宋体" w:hAnsi="宋体" w:eastAsia="宋体" w:cs="宋体"/>
          <w:spacing w:val="-38"/>
          <w:sz w:val="24"/>
          <w:szCs w:val="24"/>
          <w:lang w:eastAsia="zh-CN"/>
        </w:rPr>
        <w:t xml:space="preserve"> </w:t>
      </w:r>
      <w:r>
        <w:rPr>
          <w:rFonts w:ascii="宋体" w:hAnsi="宋体" w:eastAsia="宋体" w:cs="宋体"/>
          <w:b/>
          <w:bCs/>
          <w:spacing w:val="-4"/>
          <w:sz w:val="24"/>
          <w:szCs w:val="24"/>
          <w:lang w:eastAsia="zh-CN"/>
        </w:rPr>
        <w:t>标准不确定度评定</w:t>
      </w:r>
    </w:p>
    <w:p w14:paraId="033F8560">
      <w:pPr>
        <w:spacing w:before="182" w:line="215" w:lineRule="auto"/>
        <w:rPr>
          <w:rFonts w:ascii="宋体" w:hAnsi="宋体" w:eastAsia="宋体" w:cs="宋体"/>
          <w:sz w:val="24"/>
          <w:szCs w:val="24"/>
          <w:lang w:eastAsia="zh-CN"/>
        </w:rPr>
      </w:pPr>
      <w:r>
        <w:rPr>
          <w:rFonts w:ascii="宋体" w:hAnsi="宋体" w:eastAsia="宋体" w:cs="宋体"/>
          <w:b/>
          <w:bCs/>
          <w:spacing w:val="-3"/>
          <w:sz w:val="24"/>
          <w:szCs w:val="24"/>
          <w:lang w:eastAsia="zh-CN"/>
        </w:rPr>
        <w:t>A.4.1</w:t>
      </w:r>
      <w:r>
        <w:rPr>
          <w:rFonts w:ascii="宋体" w:hAnsi="宋体" w:eastAsia="宋体" w:cs="宋体"/>
          <w:spacing w:val="40"/>
          <w:sz w:val="24"/>
          <w:szCs w:val="24"/>
          <w:lang w:eastAsia="zh-CN"/>
        </w:rPr>
        <w:t xml:space="preserve"> </w:t>
      </w:r>
      <w:r>
        <w:rPr>
          <w:rFonts w:ascii="宋体" w:hAnsi="宋体" w:eastAsia="宋体" w:cs="宋体"/>
          <w:b/>
          <w:bCs/>
          <w:spacing w:val="-3"/>
          <w:sz w:val="24"/>
          <w:szCs w:val="24"/>
          <w:lang w:eastAsia="zh-CN"/>
        </w:rPr>
        <w:t>由模拟载荷试验的累计示值引入的标准不确定度分量</w:t>
      </w:r>
      <w:r>
        <w:rPr>
          <w:rFonts w:ascii="宋体" w:hAnsi="宋体" w:eastAsia="宋体" w:cs="宋体"/>
          <w:spacing w:val="-47"/>
          <w:sz w:val="24"/>
          <w:szCs w:val="24"/>
          <w:lang w:eastAsia="zh-CN"/>
        </w:rPr>
        <w:t xml:space="preserve"> </w:t>
      </w:r>
      <w:r>
        <w:rPr>
          <w:rFonts w:ascii="Times New Roman" w:hAnsi="Times New Roman" w:eastAsia="Times New Roman" w:cs="Times New Roman"/>
          <w:b/>
          <w:bCs/>
          <w:i/>
          <w:iCs/>
          <w:spacing w:val="-3"/>
          <w:sz w:val="24"/>
          <w:szCs w:val="24"/>
          <w:lang w:eastAsia="zh-CN"/>
        </w:rPr>
        <w:t>u</w:t>
      </w:r>
      <w:r>
        <w:rPr>
          <w:rFonts w:ascii="Times New Roman" w:hAnsi="Times New Roman" w:eastAsia="Times New Roman" w:cs="Times New Roman"/>
          <w:b/>
          <w:bCs/>
          <w:spacing w:val="-3"/>
          <w:sz w:val="24"/>
          <w:szCs w:val="24"/>
          <w:lang w:eastAsia="zh-CN"/>
        </w:rPr>
        <w:t>(</w:t>
      </w:r>
      <w:r>
        <w:rPr>
          <w:rFonts w:ascii="Times New Roman" w:hAnsi="Times New Roman" w:eastAsia="Times New Roman" w:cs="Times New Roman"/>
          <w:b/>
          <w:bCs/>
          <w:i/>
          <w:iCs/>
          <w:spacing w:val="-3"/>
          <w:sz w:val="24"/>
          <w:szCs w:val="24"/>
          <w:lang w:eastAsia="zh-CN"/>
        </w:rPr>
        <w:t>I</w:t>
      </w:r>
      <w:r>
        <w:rPr>
          <w:rFonts w:ascii="宋体" w:hAnsi="宋体" w:eastAsia="宋体" w:cs="宋体"/>
          <w:b/>
          <w:bCs/>
          <w:spacing w:val="-3"/>
          <w:sz w:val="24"/>
          <w:szCs w:val="24"/>
          <w:lang w:eastAsia="zh-CN"/>
        </w:rPr>
        <w:t>）的评定</w:t>
      </w:r>
    </w:p>
    <w:p w14:paraId="404239FF">
      <w:pPr>
        <w:spacing w:before="236" w:line="219" w:lineRule="auto"/>
        <w:ind w:left="491"/>
        <w:rPr>
          <w:rFonts w:ascii="宋体" w:hAnsi="宋体" w:eastAsia="宋体" w:cs="宋体"/>
          <w:sz w:val="24"/>
          <w:szCs w:val="24"/>
          <w:lang w:eastAsia="zh-CN"/>
        </w:rPr>
      </w:pPr>
      <w:r>
        <w:rPr>
          <w:rFonts w:ascii="宋体" w:hAnsi="宋体" w:eastAsia="宋体" w:cs="宋体"/>
          <w:sz w:val="24"/>
          <w:szCs w:val="24"/>
          <w:lang w:eastAsia="zh-CN"/>
        </w:rPr>
        <w:t>不确定度来源主要包括皮带秤进行模拟载荷试</w:t>
      </w:r>
      <w:r>
        <w:rPr>
          <w:rFonts w:ascii="宋体" w:hAnsi="宋体" w:eastAsia="宋体" w:cs="宋体"/>
          <w:spacing w:val="-1"/>
          <w:sz w:val="24"/>
          <w:szCs w:val="24"/>
          <w:lang w:eastAsia="zh-CN"/>
        </w:rPr>
        <w:t>验重复性测量和皮带秤分辨力。</w:t>
      </w:r>
    </w:p>
    <w:p w14:paraId="650F8F0F">
      <w:pPr>
        <w:spacing w:before="174" w:line="215" w:lineRule="auto"/>
        <w:rPr>
          <w:rFonts w:ascii="宋体" w:hAnsi="宋体" w:eastAsia="宋体" w:cs="宋体"/>
          <w:sz w:val="24"/>
          <w:szCs w:val="24"/>
          <w:lang w:eastAsia="zh-CN"/>
        </w:rPr>
      </w:pPr>
      <w:r>
        <w:rPr>
          <w:rFonts w:ascii="宋体" w:hAnsi="宋体" w:eastAsia="宋体" w:cs="宋体"/>
          <w:b/>
          <w:bCs/>
          <w:spacing w:val="-1"/>
          <w:sz w:val="24"/>
          <w:szCs w:val="24"/>
          <w:lang w:eastAsia="zh-CN"/>
        </w:rPr>
        <w:t>A.4.1.1</w:t>
      </w:r>
      <w:r>
        <w:rPr>
          <w:rFonts w:ascii="宋体" w:hAnsi="宋体" w:eastAsia="宋体" w:cs="宋体"/>
          <w:spacing w:val="-1"/>
          <w:sz w:val="24"/>
          <w:szCs w:val="24"/>
          <w:lang w:eastAsia="zh-CN"/>
        </w:rPr>
        <w:t xml:space="preserve"> </w:t>
      </w:r>
      <w:r>
        <w:rPr>
          <w:rFonts w:ascii="宋体" w:hAnsi="宋体" w:eastAsia="宋体" w:cs="宋体"/>
          <w:b/>
          <w:bCs/>
          <w:spacing w:val="-1"/>
          <w:sz w:val="24"/>
          <w:szCs w:val="24"/>
          <w:lang w:eastAsia="zh-CN"/>
        </w:rPr>
        <w:t>皮带秤进行模拟载荷试验重复性测量引入的</w:t>
      </w:r>
      <w:r>
        <w:rPr>
          <w:rFonts w:ascii="宋体" w:hAnsi="宋体" w:eastAsia="宋体" w:cs="宋体"/>
          <w:b/>
          <w:bCs/>
          <w:spacing w:val="-2"/>
          <w:sz w:val="24"/>
          <w:szCs w:val="24"/>
          <w:lang w:eastAsia="zh-CN"/>
        </w:rPr>
        <w:t>标准不确定度分量</w:t>
      </w:r>
      <w:r>
        <w:rPr>
          <w:rFonts w:ascii="宋体" w:hAnsi="宋体" w:eastAsia="宋体" w:cs="宋体"/>
          <w:spacing w:val="-45"/>
          <w:sz w:val="24"/>
          <w:szCs w:val="24"/>
          <w:lang w:eastAsia="zh-CN"/>
        </w:rPr>
        <w:t xml:space="preserve"> </w:t>
      </w:r>
      <w:r>
        <w:rPr>
          <w:rFonts w:ascii="Times New Roman" w:hAnsi="Times New Roman" w:eastAsia="Times New Roman" w:cs="Times New Roman"/>
          <w:b/>
          <w:bCs/>
          <w:i/>
          <w:iCs/>
          <w:spacing w:val="-2"/>
          <w:sz w:val="24"/>
          <w:szCs w:val="24"/>
          <w:lang w:eastAsia="zh-CN"/>
        </w:rPr>
        <w:t>u</w:t>
      </w:r>
      <w:r>
        <w:rPr>
          <w:rFonts w:ascii="Times New Roman" w:hAnsi="Times New Roman" w:eastAsia="Times New Roman" w:cs="Times New Roman"/>
          <w:b/>
          <w:bCs/>
          <w:spacing w:val="-2"/>
          <w:sz w:val="16"/>
          <w:szCs w:val="16"/>
          <w:lang w:eastAsia="zh-CN"/>
        </w:rPr>
        <w:t>1</w:t>
      </w:r>
      <w:r>
        <w:rPr>
          <w:rFonts w:ascii="Times New Roman" w:hAnsi="Times New Roman" w:eastAsia="Times New Roman" w:cs="Times New Roman"/>
          <w:b/>
          <w:bCs/>
          <w:spacing w:val="-2"/>
          <w:sz w:val="24"/>
          <w:szCs w:val="24"/>
          <w:lang w:eastAsia="zh-CN"/>
        </w:rPr>
        <w:t>(</w:t>
      </w:r>
      <w:r>
        <w:rPr>
          <w:rFonts w:ascii="Times New Roman" w:hAnsi="Times New Roman" w:eastAsia="Times New Roman" w:cs="Times New Roman"/>
          <w:b/>
          <w:bCs/>
          <w:i/>
          <w:iCs/>
          <w:spacing w:val="-2"/>
          <w:sz w:val="24"/>
          <w:szCs w:val="24"/>
          <w:lang w:eastAsia="zh-CN"/>
        </w:rPr>
        <w:t>I</w:t>
      </w:r>
      <w:r>
        <w:rPr>
          <w:rFonts w:ascii="宋体" w:hAnsi="宋体" w:eastAsia="宋体" w:cs="宋体"/>
          <w:b/>
          <w:bCs/>
          <w:spacing w:val="-2"/>
          <w:sz w:val="24"/>
          <w:szCs w:val="24"/>
          <w:lang w:eastAsia="zh-CN"/>
        </w:rPr>
        <w:t>）</w:t>
      </w:r>
    </w:p>
    <w:p w14:paraId="0ECF3180">
      <w:pPr>
        <w:spacing w:before="181" w:line="213" w:lineRule="auto"/>
        <w:ind w:left="486"/>
        <w:rPr>
          <w:rFonts w:ascii="宋体" w:hAnsi="宋体" w:eastAsia="宋体" w:cs="宋体"/>
          <w:lang w:eastAsia="zh-CN"/>
        </w:rPr>
      </w:pPr>
      <w:r>
        <w:rPr>
          <w:rFonts w:ascii="宋体" w:hAnsi="宋体" w:eastAsia="宋体" w:cs="宋体"/>
          <w:spacing w:val="-1"/>
          <w:sz w:val="24"/>
          <w:szCs w:val="24"/>
          <w:lang w:eastAsia="zh-CN"/>
        </w:rPr>
        <w:t>在重复性测量条件下，进行</w:t>
      </w:r>
      <w:r>
        <w:rPr>
          <w:rFonts w:ascii="宋体" w:hAnsi="宋体" w:eastAsia="宋体" w:cs="宋体"/>
          <w:spacing w:val="-35"/>
          <w:sz w:val="24"/>
          <w:szCs w:val="24"/>
          <w:lang w:eastAsia="zh-CN"/>
        </w:rPr>
        <w:t xml:space="preserve"> </w:t>
      </w:r>
      <w:r>
        <w:rPr>
          <w:rFonts w:ascii="Times New Roman" w:hAnsi="Times New Roman" w:eastAsia="Times New Roman" w:cs="Times New Roman"/>
          <w:spacing w:val="-1"/>
          <w:sz w:val="24"/>
          <w:szCs w:val="24"/>
          <w:lang w:eastAsia="zh-CN"/>
        </w:rPr>
        <w:t>3</w:t>
      </w:r>
      <w:r>
        <w:rPr>
          <w:rFonts w:ascii="Times New Roman" w:hAnsi="Times New Roman" w:eastAsia="Times New Roman" w:cs="Times New Roman"/>
          <w:spacing w:val="15"/>
          <w:w w:val="101"/>
          <w:sz w:val="24"/>
          <w:szCs w:val="24"/>
          <w:lang w:eastAsia="zh-CN"/>
        </w:rPr>
        <w:t xml:space="preserve"> </w:t>
      </w:r>
      <w:r>
        <w:rPr>
          <w:rFonts w:ascii="宋体" w:hAnsi="宋体" w:eastAsia="宋体" w:cs="宋体"/>
          <w:spacing w:val="-1"/>
          <w:sz w:val="24"/>
          <w:szCs w:val="24"/>
          <w:lang w:eastAsia="zh-CN"/>
        </w:rPr>
        <w:t>次模拟载荷试验，采用极差法，计算</w:t>
      </w:r>
      <w:r>
        <w:rPr>
          <w:rFonts w:ascii="宋体" w:hAnsi="宋体" w:eastAsia="宋体" w:cs="宋体"/>
          <w:spacing w:val="-53"/>
          <w:sz w:val="24"/>
          <w:szCs w:val="24"/>
          <w:lang w:eastAsia="zh-CN"/>
        </w:rPr>
        <w:t xml:space="preserve"> </w:t>
      </w:r>
      <w:r>
        <w:rPr>
          <w:rFonts w:ascii="Times New Roman" w:hAnsi="Times New Roman" w:eastAsia="Times New Roman" w:cs="Times New Roman"/>
          <w:i/>
          <w:iCs/>
          <w:spacing w:val="-1"/>
          <w:lang w:eastAsia="zh-CN"/>
        </w:rPr>
        <w:t>u</w:t>
      </w:r>
      <w:r>
        <w:rPr>
          <w:rFonts w:ascii="Times New Roman" w:hAnsi="Times New Roman" w:eastAsia="Times New Roman" w:cs="Times New Roman"/>
          <w:spacing w:val="-1"/>
          <w:position w:val="-1"/>
          <w:sz w:val="13"/>
          <w:szCs w:val="13"/>
          <w:lang w:eastAsia="zh-CN"/>
        </w:rPr>
        <w:t>1</w:t>
      </w:r>
      <w:r>
        <w:rPr>
          <w:rFonts w:ascii="Times New Roman" w:hAnsi="Times New Roman" w:eastAsia="Times New Roman" w:cs="Times New Roman"/>
          <w:spacing w:val="-1"/>
          <w:lang w:eastAsia="zh-CN"/>
        </w:rPr>
        <w:t>(</w:t>
      </w:r>
      <w:r>
        <w:rPr>
          <w:rFonts w:ascii="Times New Roman" w:hAnsi="Times New Roman" w:eastAsia="Times New Roman" w:cs="Times New Roman"/>
          <w:i/>
          <w:iCs/>
          <w:spacing w:val="-1"/>
          <w:lang w:eastAsia="zh-CN"/>
        </w:rPr>
        <w:t>I</w:t>
      </w:r>
      <w:r>
        <w:rPr>
          <w:rFonts w:ascii="宋体" w:hAnsi="宋体" w:eastAsia="宋体" w:cs="宋体"/>
          <w:spacing w:val="-1"/>
          <w:lang w:eastAsia="zh-CN"/>
        </w:rPr>
        <w:t>）</w:t>
      </w:r>
    </w:p>
    <w:p w14:paraId="43D522C1">
      <w:pPr>
        <w:spacing w:before="204"/>
        <w:ind w:left="3133"/>
        <w:rPr>
          <w:rFonts w:ascii="宋体" w:hAnsi="宋体" w:eastAsia="宋体" w:cs="宋体"/>
          <w:sz w:val="24"/>
          <w:szCs w:val="24"/>
          <w:lang w:eastAsia="zh-CN"/>
        </w:rPr>
      </w:pPr>
      <w:r>
        <w:rPr>
          <w:rFonts w:ascii="宋体" w:hAnsi="宋体" w:eastAsia="宋体" w:cs="宋体"/>
          <w:spacing w:val="3"/>
          <w:position w:val="-24"/>
          <w:sz w:val="24"/>
          <w:szCs w:val="24"/>
        </w:rPr>
        <w:object>
          <v:shape id="_x0000_i1029" o:spt="75" type="#_x0000_t75" style="height:35.25pt;width:98.25pt;" o:ole="t" filled="f" o:preferrelative="t" stroked="f" coordsize="21600,21600">
            <v:path/>
            <v:fill on="f" focussize="0,0"/>
            <v:stroke on="f" joinstyle="miter"/>
            <v:imagedata r:id="rId29" o:title=""/>
            <o:lock v:ext="edit" aspectratio="t"/>
            <w10:wrap type="none"/>
            <w10:anchorlock/>
          </v:shape>
          <o:OLEObject Type="Embed" ProgID="Equation.KSEE3" ShapeID="_x0000_i1029" DrawAspect="Content" ObjectID="_1468075729" r:id="rId28">
            <o:LockedField>false</o:LockedField>
          </o:OLEObject>
        </w:object>
      </w:r>
      <w:r>
        <w:rPr>
          <w:rFonts w:ascii="宋体" w:hAnsi="宋体" w:eastAsia="宋体" w:cs="宋体"/>
          <w:spacing w:val="3"/>
          <w:position w:val="-3"/>
          <w:sz w:val="24"/>
          <w:szCs w:val="24"/>
          <w:lang w:eastAsia="zh-CN"/>
        </w:rPr>
        <w:t xml:space="preserve">                   </w:t>
      </w:r>
      <w:r>
        <w:rPr>
          <w:rFonts w:ascii="宋体" w:hAnsi="宋体" w:eastAsia="宋体" w:cs="宋体"/>
          <w:position w:val="-3"/>
          <w:sz w:val="24"/>
          <w:szCs w:val="24"/>
          <w:lang w:eastAsia="zh-CN"/>
        </w:rPr>
        <w:t>（A.5）</w:t>
      </w:r>
    </w:p>
    <w:p w14:paraId="5728C19E">
      <w:pPr>
        <w:spacing w:before="309" w:line="213" w:lineRule="auto"/>
        <w:ind w:left="550"/>
        <w:rPr>
          <w:rFonts w:ascii="宋体" w:hAnsi="宋体" w:eastAsia="宋体" w:cs="宋体"/>
          <w:sz w:val="24"/>
          <w:szCs w:val="24"/>
          <w:lang w:eastAsia="zh-CN"/>
        </w:rPr>
      </w:pPr>
      <w:r>
        <w:rPr>
          <w:rFonts w:ascii="宋体" w:hAnsi="宋体" w:eastAsia="宋体" w:cs="宋体"/>
          <w:spacing w:val="-2"/>
          <w:sz w:val="24"/>
          <w:szCs w:val="24"/>
          <w:lang w:eastAsia="zh-CN"/>
        </w:rPr>
        <w:t>式中：</w:t>
      </w:r>
      <w:r>
        <w:rPr>
          <w:rFonts w:ascii="宋体" w:hAnsi="宋体" w:eastAsia="宋体" w:cs="宋体"/>
          <w:i/>
          <w:iCs/>
          <w:spacing w:val="-2"/>
          <w:sz w:val="25"/>
          <w:szCs w:val="25"/>
          <w:lang w:eastAsia="zh-CN"/>
        </w:rPr>
        <w:t>C</w:t>
      </w:r>
      <w:r>
        <w:rPr>
          <w:rFonts w:ascii="宋体" w:hAnsi="宋体" w:eastAsia="宋体" w:cs="宋体"/>
          <w:spacing w:val="-2"/>
          <w:sz w:val="24"/>
          <w:szCs w:val="24"/>
          <w:lang w:eastAsia="zh-CN"/>
        </w:rPr>
        <w:t>—极差系数，此处</w:t>
      </w:r>
      <w:r>
        <w:rPr>
          <w:rFonts w:ascii="宋体" w:hAnsi="宋体" w:eastAsia="宋体" w:cs="宋体"/>
          <w:spacing w:val="-47"/>
          <w:sz w:val="24"/>
          <w:szCs w:val="24"/>
          <w:lang w:eastAsia="zh-CN"/>
        </w:rPr>
        <w:t xml:space="preserve"> </w:t>
      </w:r>
      <w:r>
        <w:rPr>
          <w:rFonts w:ascii="宋体" w:hAnsi="宋体" w:eastAsia="宋体" w:cs="宋体"/>
          <w:i/>
          <w:iCs/>
          <w:spacing w:val="-2"/>
          <w:sz w:val="25"/>
          <w:szCs w:val="25"/>
          <w:lang w:eastAsia="zh-CN"/>
        </w:rPr>
        <w:t>C</w:t>
      </w:r>
      <w:r>
        <w:rPr>
          <w:rFonts w:ascii="宋体" w:hAnsi="宋体" w:eastAsia="宋体" w:cs="宋体"/>
          <w:spacing w:val="-2"/>
          <w:sz w:val="24"/>
          <w:szCs w:val="24"/>
          <w:lang w:eastAsia="zh-CN"/>
        </w:rPr>
        <w:t>=1.69。</w:t>
      </w:r>
    </w:p>
    <w:p w14:paraId="20B1B9C0">
      <w:pPr>
        <w:spacing w:before="180" w:line="215" w:lineRule="auto"/>
        <w:rPr>
          <w:rFonts w:ascii="宋体" w:hAnsi="宋体" w:eastAsia="宋体" w:cs="宋体"/>
          <w:sz w:val="24"/>
          <w:szCs w:val="24"/>
          <w:lang w:eastAsia="zh-CN"/>
        </w:rPr>
      </w:pPr>
      <w:r>
        <w:rPr>
          <w:rFonts w:ascii="宋体" w:hAnsi="宋体" w:eastAsia="宋体" w:cs="宋体"/>
          <w:b/>
          <w:bCs/>
          <w:spacing w:val="-2"/>
          <w:sz w:val="24"/>
          <w:szCs w:val="24"/>
          <w:lang w:eastAsia="zh-CN"/>
        </w:rPr>
        <w:t>A.4.1.2</w:t>
      </w:r>
      <w:r>
        <w:rPr>
          <w:rFonts w:ascii="宋体" w:hAnsi="宋体" w:eastAsia="宋体" w:cs="宋体"/>
          <w:spacing w:val="-37"/>
          <w:sz w:val="24"/>
          <w:szCs w:val="24"/>
          <w:lang w:eastAsia="zh-CN"/>
        </w:rPr>
        <w:t xml:space="preserve"> </w:t>
      </w:r>
      <w:r>
        <w:rPr>
          <w:rFonts w:ascii="宋体" w:hAnsi="宋体" w:eastAsia="宋体" w:cs="宋体"/>
          <w:b/>
          <w:bCs/>
          <w:spacing w:val="-2"/>
          <w:sz w:val="24"/>
          <w:szCs w:val="24"/>
          <w:lang w:eastAsia="zh-CN"/>
        </w:rPr>
        <w:t>皮带秤示值分辨力引入的标准不确定度分量</w:t>
      </w:r>
      <w:r>
        <w:rPr>
          <w:rFonts w:ascii="宋体" w:hAnsi="宋体" w:eastAsia="宋体" w:cs="宋体"/>
          <w:spacing w:val="-47"/>
          <w:sz w:val="24"/>
          <w:szCs w:val="24"/>
          <w:lang w:eastAsia="zh-CN"/>
        </w:rPr>
        <w:t xml:space="preserve"> </w:t>
      </w:r>
      <w:r>
        <w:rPr>
          <w:rFonts w:ascii="Times New Roman" w:hAnsi="Times New Roman" w:eastAsia="Times New Roman" w:cs="Times New Roman"/>
          <w:b/>
          <w:bCs/>
          <w:i/>
          <w:iCs/>
          <w:spacing w:val="-2"/>
          <w:sz w:val="24"/>
          <w:szCs w:val="24"/>
          <w:lang w:eastAsia="zh-CN"/>
        </w:rPr>
        <w:t>u</w:t>
      </w:r>
      <w:r>
        <w:rPr>
          <w:rFonts w:ascii="Times New Roman" w:hAnsi="Times New Roman" w:eastAsia="Times New Roman" w:cs="Times New Roman"/>
          <w:b/>
          <w:bCs/>
          <w:spacing w:val="-2"/>
          <w:sz w:val="16"/>
          <w:szCs w:val="16"/>
          <w:lang w:eastAsia="zh-CN"/>
        </w:rPr>
        <w:t>2</w:t>
      </w:r>
      <w:r>
        <w:rPr>
          <w:rFonts w:ascii="Times New Roman" w:hAnsi="Times New Roman" w:eastAsia="Times New Roman" w:cs="Times New Roman"/>
          <w:b/>
          <w:bCs/>
          <w:spacing w:val="-2"/>
          <w:sz w:val="24"/>
          <w:szCs w:val="24"/>
          <w:lang w:eastAsia="zh-CN"/>
        </w:rPr>
        <w:t>(</w:t>
      </w:r>
      <w:r>
        <w:rPr>
          <w:rFonts w:ascii="Times New Roman" w:hAnsi="Times New Roman" w:eastAsia="Times New Roman" w:cs="Times New Roman"/>
          <w:b/>
          <w:bCs/>
          <w:i/>
          <w:iCs/>
          <w:spacing w:val="-2"/>
          <w:sz w:val="24"/>
          <w:szCs w:val="24"/>
          <w:lang w:eastAsia="zh-CN"/>
        </w:rPr>
        <w:t>I</w:t>
      </w:r>
      <w:r>
        <w:rPr>
          <w:rFonts w:ascii="宋体" w:hAnsi="宋体" w:eastAsia="宋体" w:cs="宋体"/>
          <w:b/>
          <w:bCs/>
          <w:spacing w:val="-2"/>
          <w:sz w:val="24"/>
          <w:szCs w:val="24"/>
          <w:lang w:eastAsia="zh-CN"/>
        </w:rPr>
        <w:t>）</w:t>
      </w:r>
    </w:p>
    <w:p w14:paraId="72CEF114">
      <w:pPr>
        <w:spacing w:before="251" w:line="382" w:lineRule="auto"/>
        <w:ind w:left="11" w:firstLine="537"/>
        <w:rPr>
          <w:rFonts w:ascii="宋体" w:hAnsi="宋体" w:eastAsia="宋体" w:cs="宋体"/>
          <w:sz w:val="24"/>
          <w:szCs w:val="24"/>
          <w:lang w:eastAsia="zh-CN"/>
        </w:rPr>
      </w:pPr>
      <w:r>
        <w:rPr>
          <w:rFonts w:ascii="宋体" w:hAnsi="宋体" w:eastAsia="宋体" w:cs="宋体"/>
          <w:spacing w:val="-2"/>
          <w:sz w:val="24"/>
          <w:szCs w:val="24"/>
          <w:lang w:eastAsia="zh-CN"/>
        </w:rPr>
        <w:t xml:space="preserve">皮带秤累计分度值为 </w:t>
      </w:r>
      <w:r>
        <w:rPr>
          <w:rFonts w:ascii="Times New Roman" w:hAnsi="Times New Roman" w:eastAsia="Times New Roman" w:cs="Times New Roman"/>
          <w:i/>
          <w:iCs/>
          <w:spacing w:val="-2"/>
          <w:sz w:val="24"/>
          <w:szCs w:val="24"/>
          <w:lang w:eastAsia="zh-CN"/>
        </w:rPr>
        <w:t>d</w:t>
      </w:r>
      <w:r>
        <w:rPr>
          <w:rFonts w:ascii="Times New Roman" w:hAnsi="Times New Roman" w:eastAsia="Times New Roman" w:cs="Times New Roman"/>
          <w:spacing w:val="-2"/>
          <w:position w:val="-1"/>
          <w:sz w:val="16"/>
          <w:szCs w:val="16"/>
          <w:lang w:eastAsia="zh-CN"/>
        </w:rPr>
        <w:t>t</w:t>
      </w:r>
      <w:r>
        <w:rPr>
          <w:rFonts w:ascii="宋体" w:hAnsi="宋体" w:eastAsia="宋体" w:cs="宋体"/>
          <w:spacing w:val="-2"/>
          <w:sz w:val="24"/>
          <w:szCs w:val="24"/>
          <w:lang w:eastAsia="zh-CN"/>
        </w:rPr>
        <w:t xml:space="preserve">，半宽 </w:t>
      </w:r>
      <w:r>
        <w:rPr>
          <w:rFonts w:ascii="Times New Roman" w:hAnsi="Times New Roman" w:eastAsia="Times New Roman" w:cs="Times New Roman"/>
          <w:spacing w:val="-2"/>
          <w:sz w:val="24"/>
          <w:szCs w:val="24"/>
          <w:lang w:eastAsia="zh-CN"/>
        </w:rPr>
        <w:t>a=</w:t>
      </w:r>
      <w:r>
        <w:rPr>
          <w:rFonts w:ascii="Times New Roman" w:hAnsi="Times New Roman" w:eastAsia="Times New Roman" w:cs="Times New Roman"/>
          <w:i/>
          <w:iCs/>
          <w:spacing w:val="-2"/>
          <w:sz w:val="24"/>
          <w:szCs w:val="24"/>
          <w:lang w:eastAsia="zh-CN"/>
        </w:rPr>
        <w:t>d</w:t>
      </w:r>
      <w:r>
        <w:rPr>
          <w:rFonts w:ascii="Times New Roman" w:hAnsi="Times New Roman" w:eastAsia="Times New Roman" w:cs="Times New Roman"/>
          <w:spacing w:val="-2"/>
          <w:position w:val="-1"/>
          <w:sz w:val="16"/>
          <w:szCs w:val="16"/>
          <w:lang w:eastAsia="zh-CN"/>
        </w:rPr>
        <w:t>t</w:t>
      </w:r>
      <w:r>
        <w:rPr>
          <w:rFonts w:ascii="Times New Roman" w:hAnsi="Times New Roman" w:eastAsia="Times New Roman" w:cs="Times New Roman"/>
          <w:spacing w:val="-2"/>
          <w:sz w:val="24"/>
          <w:szCs w:val="24"/>
          <w:lang w:eastAsia="zh-CN"/>
        </w:rPr>
        <w:t>/2</w:t>
      </w:r>
      <w:r>
        <w:rPr>
          <w:rFonts w:ascii="Times New Roman" w:hAnsi="Times New Roman" w:eastAsia="Times New Roman" w:cs="Times New Roman"/>
          <w:spacing w:val="-28"/>
          <w:sz w:val="24"/>
          <w:szCs w:val="24"/>
          <w:lang w:eastAsia="zh-CN"/>
        </w:rPr>
        <w:t xml:space="preserve"> </w:t>
      </w:r>
      <w:r>
        <w:rPr>
          <w:rFonts w:ascii="宋体" w:hAnsi="宋体" w:eastAsia="宋体" w:cs="宋体"/>
          <w:spacing w:val="-2"/>
          <w:sz w:val="24"/>
          <w:szCs w:val="24"/>
          <w:lang w:eastAsia="zh-CN"/>
        </w:rPr>
        <w:t>，服从均匀分布，包含因子</w:t>
      </w:r>
      <w:r>
        <w:rPr>
          <w:rFonts w:ascii="宋体" w:hAnsi="宋体" w:eastAsia="宋体" w:cs="宋体"/>
          <w:spacing w:val="-82"/>
          <w:position w:val="-8"/>
          <w:sz w:val="24"/>
          <w:szCs w:val="24"/>
        </w:rPr>
        <w:object>
          <v:shape id="_x0000_i1030" o:spt="75" type="#_x0000_t75" style="height:18pt;width:36pt;" o:ole="t" filled="f" o:preferrelative="t" stroked="f" coordsize="21600,21600">
            <v:path/>
            <v:fill on="f" focussize="0,0"/>
            <v:stroke on="f" joinstyle="miter"/>
            <v:imagedata r:id="rId31" o:title=""/>
            <o:lock v:ext="edit" aspectratio="t"/>
            <w10:wrap type="none"/>
            <w10:anchorlock/>
          </v:shape>
          <o:OLEObject Type="Embed" ProgID="Equation.KSEE3" ShapeID="_x0000_i1030" DrawAspect="Content" ObjectID="_1468075730" r:id="rId30">
            <o:LockedField>false</o:LockedField>
          </o:OLEObject>
        </w:object>
      </w:r>
      <w:r>
        <w:rPr>
          <w:rFonts w:ascii="宋体" w:hAnsi="宋体" w:eastAsia="宋体" w:cs="宋体"/>
          <w:spacing w:val="-2"/>
          <w:sz w:val="24"/>
          <w:szCs w:val="24"/>
          <w:lang w:eastAsia="zh-CN"/>
        </w:rPr>
        <w:t>则其标准</w:t>
      </w:r>
      <w:r>
        <w:rPr>
          <w:rFonts w:ascii="宋体" w:hAnsi="宋体" w:eastAsia="宋体" w:cs="宋体"/>
          <w:spacing w:val="-4"/>
          <w:sz w:val="24"/>
          <w:szCs w:val="24"/>
          <w:lang w:eastAsia="zh-CN"/>
        </w:rPr>
        <w:t>不确定度</w:t>
      </w:r>
      <w:r>
        <w:rPr>
          <w:rFonts w:ascii="Times New Roman" w:hAnsi="Times New Roman" w:eastAsia="Times New Roman" w:cs="Times New Roman"/>
          <w:i/>
          <w:iCs/>
          <w:spacing w:val="-4"/>
          <w:lang w:eastAsia="zh-CN"/>
        </w:rPr>
        <w:t>u</w:t>
      </w:r>
      <w:r>
        <w:rPr>
          <w:rFonts w:ascii="Times New Roman" w:hAnsi="Times New Roman" w:eastAsia="Times New Roman" w:cs="Times New Roman"/>
          <w:spacing w:val="-4"/>
          <w:position w:val="-1"/>
          <w:sz w:val="13"/>
          <w:szCs w:val="13"/>
          <w:lang w:eastAsia="zh-CN"/>
        </w:rPr>
        <w:t>2</w:t>
      </w:r>
      <w:r>
        <w:rPr>
          <w:rFonts w:hint="eastAsia" w:ascii="Times New Roman" w:hAnsi="Times New Roman" w:eastAsia="宋体" w:cs="Times New Roman"/>
          <w:i/>
          <w:iCs/>
          <w:spacing w:val="-4"/>
          <w:lang w:eastAsia="zh-CN"/>
        </w:rPr>
        <w:t>(</w:t>
      </w:r>
      <w:r>
        <w:rPr>
          <w:rFonts w:ascii="Times New Roman" w:hAnsi="Times New Roman" w:eastAsia="Times New Roman" w:cs="Times New Roman"/>
          <w:i/>
          <w:iCs/>
          <w:spacing w:val="-4"/>
          <w:lang w:eastAsia="zh-CN"/>
        </w:rPr>
        <w:t>I</w:t>
      </w:r>
      <w:r>
        <w:rPr>
          <w:rFonts w:hint="eastAsia" w:ascii="Times New Roman" w:hAnsi="Times New Roman" w:eastAsia="宋体" w:cs="Times New Roman"/>
          <w:i/>
          <w:iCs/>
          <w:spacing w:val="-4"/>
          <w:lang w:eastAsia="zh-CN"/>
        </w:rPr>
        <w:t>)</w:t>
      </w:r>
      <w:r>
        <w:rPr>
          <w:rFonts w:ascii="宋体" w:hAnsi="宋体" w:eastAsia="宋体" w:cs="宋体"/>
          <w:spacing w:val="-4"/>
          <w:sz w:val="24"/>
          <w:szCs w:val="24"/>
          <w:lang w:eastAsia="zh-CN"/>
        </w:rPr>
        <w:t>为：</w:t>
      </w:r>
    </w:p>
    <w:p w14:paraId="326F5D28">
      <w:pPr>
        <w:pStyle w:val="2"/>
        <w:spacing w:before="119"/>
        <w:ind w:left="2593"/>
        <w:rPr>
          <w:rFonts w:ascii="宋体" w:hAnsi="宋体" w:eastAsia="宋体" w:cs="宋体"/>
          <w:sz w:val="24"/>
          <w:szCs w:val="24"/>
          <w:lang w:eastAsia="zh-CN"/>
        </w:rPr>
      </w:pPr>
      <w:r>
        <w:rPr>
          <w:rFonts w:ascii="Times New Roman" w:hAnsi="Times New Roman" w:eastAsia="Times New Roman" w:cs="Times New Roman"/>
          <w:position w:val="-28"/>
          <w:sz w:val="15"/>
          <w:szCs w:val="15"/>
        </w:rPr>
        <w:object>
          <v:shape id="_x0000_i1031" o:spt="75" type="#_x0000_t75" style="height:33pt;width:105pt;" o:ole="t" filled="f" o:preferrelative="t" stroked="f" coordsize="21600,21600">
            <v:path/>
            <v:fill on="f" focussize="0,0"/>
            <v:stroke on="f" joinstyle="miter"/>
            <v:imagedata r:id="rId33" o:title=""/>
            <o:lock v:ext="edit" aspectratio="t"/>
            <w10:wrap type="none"/>
            <w10:anchorlock/>
          </v:shape>
          <o:OLEObject Type="Embed" ProgID="Equation.KSEE3" ShapeID="_x0000_i1031" DrawAspect="Content" ObjectID="_1468075731" r:id="rId32">
            <o:LockedField>false</o:LockedField>
          </o:OLEObject>
        </w:object>
      </w:r>
      <w:r>
        <w:rPr>
          <w:rFonts w:hint="eastAsia" w:ascii="Times New Roman" w:hAnsi="Times New Roman" w:eastAsia="宋体" w:cs="Times New Roman"/>
          <w:sz w:val="15"/>
          <w:szCs w:val="15"/>
          <w:lang w:eastAsia="zh-CN"/>
        </w:rPr>
        <w:t xml:space="preserve">                                                                       </w:t>
      </w:r>
      <w:r>
        <w:rPr>
          <w:rFonts w:ascii="宋体" w:hAnsi="宋体" w:eastAsia="宋体" w:cs="宋体"/>
          <w:sz w:val="24"/>
          <w:szCs w:val="24"/>
          <w:lang w:eastAsia="zh-CN"/>
        </w:rPr>
        <w:t>（A.6）</w:t>
      </w:r>
    </w:p>
    <w:p w14:paraId="1132F388">
      <w:pPr>
        <w:spacing w:before="319" w:line="215" w:lineRule="auto"/>
        <w:rPr>
          <w:rFonts w:ascii="宋体" w:hAnsi="宋体" w:eastAsia="宋体" w:cs="宋体"/>
          <w:sz w:val="24"/>
          <w:szCs w:val="24"/>
          <w:lang w:eastAsia="zh-CN"/>
        </w:rPr>
      </w:pPr>
      <w:r>
        <w:rPr>
          <w:rFonts w:ascii="宋体" w:hAnsi="宋体" w:eastAsia="宋体" w:cs="宋体"/>
          <w:b/>
          <w:bCs/>
          <w:spacing w:val="-2"/>
          <w:sz w:val="24"/>
          <w:szCs w:val="24"/>
          <w:lang w:eastAsia="zh-CN"/>
        </w:rPr>
        <w:t>A.4.1.3</w:t>
      </w:r>
      <w:r>
        <w:rPr>
          <w:rFonts w:ascii="宋体" w:hAnsi="宋体" w:eastAsia="宋体" w:cs="宋体"/>
          <w:spacing w:val="-21"/>
          <w:sz w:val="24"/>
          <w:szCs w:val="24"/>
          <w:lang w:eastAsia="zh-CN"/>
        </w:rPr>
        <w:t xml:space="preserve"> </w:t>
      </w:r>
      <w:r>
        <w:rPr>
          <w:rFonts w:ascii="宋体" w:hAnsi="宋体" w:eastAsia="宋体" w:cs="宋体"/>
          <w:b/>
          <w:bCs/>
          <w:spacing w:val="-2"/>
          <w:sz w:val="24"/>
          <w:szCs w:val="24"/>
          <w:lang w:eastAsia="zh-CN"/>
        </w:rPr>
        <w:t>由模拟载荷试验的累计示值</w:t>
      </w:r>
      <w:r>
        <w:rPr>
          <w:rFonts w:ascii="宋体" w:hAnsi="宋体" w:eastAsia="宋体" w:cs="宋体"/>
          <w:b/>
          <w:bCs/>
          <w:spacing w:val="-3"/>
          <w:sz w:val="24"/>
          <w:szCs w:val="24"/>
          <w:lang w:eastAsia="zh-CN"/>
        </w:rPr>
        <w:t>引入的标准不确定度合成</w:t>
      </w:r>
      <w:r>
        <w:rPr>
          <w:rFonts w:ascii="宋体" w:hAnsi="宋体" w:eastAsia="宋体" w:cs="宋体"/>
          <w:spacing w:val="-47"/>
          <w:sz w:val="24"/>
          <w:szCs w:val="24"/>
          <w:lang w:eastAsia="zh-CN"/>
        </w:rPr>
        <w:t xml:space="preserve"> </w:t>
      </w:r>
      <w:r>
        <w:rPr>
          <w:rFonts w:ascii="Times New Roman" w:hAnsi="Times New Roman" w:eastAsia="Times New Roman" w:cs="Times New Roman"/>
          <w:b/>
          <w:bCs/>
          <w:i/>
          <w:iCs/>
          <w:spacing w:val="-3"/>
          <w:sz w:val="24"/>
          <w:szCs w:val="24"/>
          <w:lang w:eastAsia="zh-CN"/>
        </w:rPr>
        <w:t>u</w:t>
      </w:r>
      <w:r>
        <w:rPr>
          <w:rFonts w:ascii="Times New Roman" w:hAnsi="Times New Roman" w:eastAsia="Times New Roman" w:cs="Times New Roman"/>
          <w:b/>
          <w:bCs/>
          <w:spacing w:val="-3"/>
          <w:sz w:val="24"/>
          <w:szCs w:val="24"/>
          <w:lang w:eastAsia="zh-CN"/>
        </w:rPr>
        <w:t>(</w:t>
      </w:r>
      <w:r>
        <w:rPr>
          <w:rFonts w:ascii="Times New Roman" w:hAnsi="Times New Roman" w:eastAsia="Times New Roman" w:cs="Times New Roman"/>
          <w:b/>
          <w:bCs/>
          <w:i/>
          <w:iCs/>
          <w:spacing w:val="-3"/>
          <w:sz w:val="24"/>
          <w:szCs w:val="24"/>
          <w:lang w:eastAsia="zh-CN"/>
        </w:rPr>
        <w:t>I</w:t>
      </w:r>
      <w:r>
        <w:rPr>
          <w:rFonts w:ascii="宋体" w:hAnsi="宋体" w:eastAsia="宋体" w:cs="宋体"/>
          <w:b/>
          <w:bCs/>
          <w:spacing w:val="-3"/>
          <w:sz w:val="24"/>
          <w:szCs w:val="24"/>
          <w:lang w:eastAsia="zh-CN"/>
        </w:rPr>
        <w:t>）</w:t>
      </w:r>
    </w:p>
    <w:p w14:paraId="118C0578">
      <w:pPr>
        <w:spacing w:before="215"/>
        <w:ind w:left="2671"/>
        <w:rPr>
          <w:rFonts w:ascii="宋体" w:hAnsi="宋体" w:eastAsia="宋体" w:cs="宋体"/>
          <w:sz w:val="24"/>
          <w:szCs w:val="24"/>
          <w:lang w:eastAsia="zh-CN"/>
        </w:rPr>
      </w:pPr>
      <w:r>
        <w:rPr>
          <w:rFonts w:ascii="宋体" w:hAnsi="宋体" w:eastAsia="宋体" w:cs="宋体"/>
          <w:spacing w:val="2"/>
          <w:position w:val="-12"/>
          <w:sz w:val="24"/>
          <w:szCs w:val="24"/>
        </w:rPr>
        <w:object>
          <v:shape id="_x0000_i1032" o:spt="75" type="#_x0000_t75" style="height:21.75pt;width:107.25pt;" o:ole="t" filled="f" o:preferrelative="t" stroked="f" coordsize="21600,21600">
            <v:path/>
            <v:fill on="f" focussize="0,0"/>
            <v:stroke on="f" joinstyle="miter"/>
            <v:imagedata r:id="rId35" o:title=""/>
            <o:lock v:ext="edit" aspectratio="t"/>
            <w10:wrap type="none"/>
            <w10:anchorlock/>
          </v:shape>
          <o:OLEObject Type="Embed" ProgID="Equation.KSEE3" ShapeID="_x0000_i1032" DrawAspect="Content" ObjectID="_1468075732" r:id="rId34">
            <o:LockedField>false</o:LockedField>
          </o:OLEObject>
        </w:object>
      </w:r>
      <w:r>
        <w:rPr>
          <w:rFonts w:ascii="宋体" w:hAnsi="宋体" w:eastAsia="宋体" w:cs="宋体"/>
          <w:spacing w:val="2"/>
          <w:sz w:val="24"/>
          <w:szCs w:val="24"/>
          <w:lang w:eastAsia="zh-CN"/>
        </w:rPr>
        <w:t xml:space="preserve">                   </w:t>
      </w:r>
      <w:r>
        <w:rPr>
          <w:rFonts w:hint="eastAsia" w:ascii="宋体" w:hAnsi="宋体" w:eastAsia="宋体" w:cs="宋体"/>
          <w:spacing w:val="2"/>
          <w:sz w:val="24"/>
          <w:szCs w:val="24"/>
          <w:lang w:eastAsia="zh-CN"/>
        </w:rPr>
        <w:t xml:space="preserve">  </w:t>
      </w:r>
      <w:r>
        <w:rPr>
          <w:rFonts w:ascii="宋体" w:hAnsi="宋体" w:eastAsia="宋体" w:cs="宋体"/>
          <w:sz w:val="24"/>
          <w:szCs w:val="24"/>
          <w:lang w:eastAsia="zh-CN"/>
        </w:rPr>
        <w:t>（A.7）</w:t>
      </w:r>
    </w:p>
    <w:p w14:paraId="0DBEC6A5">
      <w:pPr>
        <w:spacing w:before="233" w:line="215" w:lineRule="auto"/>
        <w:rPr>
          <w:rFonts w:ascii="Times New Roman" w:hAnsi="Times New Roman" w:eastAsia="Times New Roman" w:cs="Times New Roman"/>
          <w:sz w:val="24"/>
          <w:szCs w:val="24"/>
          <w:lang w:eastAsia="zh-CN"/>
        </w:rPr>
      </w:pPr>
      <w:r>
        <w:rPr>
          <w:rFonts w:ascii="宋体" w:hAnsi="宋体" w:eastAsia="宋体" w:cs="宋体"/>
          <w:b/>
          <w:bCs/>
          <w:spacing w:val="-1"/>
          <w:sz w:val="24"/>
          <w:szCs w:val="24"/>
          <w:lang w:eastAsia="zh-CN"/>
        </w:rPr>
        <w:t>A.4.2</w:t>
      </w:r>
      <w:r>
        <w:rPr>
          <w:rFonts w:ascii="宋体" w:hAnsi="宋体" w:eastAsia="宋体" w:cs="宋体"/>
          <w:spacing w:val="-1"/>
          <w:sz w:val="24"/>
          <w:szCs w:val="24"/>
          <w:lang w:eastAsia="zh-CN"/>
        </w:rPr>
        <w:t xml:space="preserve"> </w:t>
      </w:r>
      <w:r>
        <w:rPr>
          <w:rFonts w:ascii="宋体" w:hAnsi="宋体" w:eastAsia="宋体" w:cs="宋体"/>
          <w:b/>
          <w:bCs/>
          <w:spacing w:val="-1"/>
          <w:sz w:val="24"/>
          <w:szCs w:val="24"/>
          <w:lang w:eastAsia="zh-CN"/>
        </w:rPr>
        <w:t>模拟载荷试验的累计参考值引</w:t>
      </w:r>
      <w:r>
        <w:rPr>
          <w:rFonts w:ascii="宋体" w:hAnsi="宋体" w:eastAsia="宋体" w:cs="宋体"/>
          <w:b/>
          <w:bCs/>
          <w:spacing w:val="-2"/>
          <w:sz w:val="24"/>
          <w:szCs w:val="24"/>
          <w:lang w:eastAsia="zh-CN"/>
        </w:rPr>
        <w:t>入的标准不确定度分量</w:t>
      </w:r>
      <w:r>
        <w:rPr>
          <w:rFonts w:ascii="宋体" w:hAnsi="宋体" w:eastAsia="宋体" w:cs="宋体"/>
          <w:spacing w:val="-49"/>
          <w:sz w:val="24"/>
          <w:szCs w:val="24"/>
          <w:lang w:eastAsia="zh-CN"/>
        </w:rPr>
        <w:t xml:space="preserve"> </w:t>
      </w:r>
      <w:r>
        <w:rPr>
          <w:rFonts w:ascii="Times New Roman" w:hAnsi="Times New Roman" w:eastAsia="Times New Roman" w:cs="Times New Roman"/>
          <w:b/>
          <w:bCs/>
          <w:i/>
          <w:iCs/>
          <w:spacing w:val="-2"/>
          <w:sz w:val="24"/>
          <w:szCs w:val="24"/>
          <w:lang w:eastAsia="zh-CN"/>
        </w:rPr>
        <w:t>u</w:t>
      </w:r>
      <w:r>
        <w:rPr>
          <w:rFonts w:ascii="Times New Roman" w:hAnsi="Times New Roman" w:eastAsia="Times New Roman" w:cs="Times New Roman"/>
          <w:b/>
          <w:bCs/>
          <w:spacing w:val="-2"/>
          <w:sz w:val="24"/>
          <w:szCs w:val="24"/>
          <w:lang w:eastAsia="zh-CN"/>
        </w:rPr>
        <w:t>(</w:t>
      </w:r>
      <w:r>
        <w:rPr>
          <w:rFonts w:ascii="Times New Roman" w:hAnsi="Times New Roman" w:eastAsia="Times New Roman" w:cs="Times New Roman"/>
          <w:b/>
          <w:bCs/>
          <w:i/>
          <w:iCs/>
          <w:spacing w:val="-2"/>
          <w:sz w:val="24"/>
          <w:szCs w:val="24"/>
          <w:lang w:eastAsia="zh-CN"/>
        </w:rPr>
        <w:t>P</w:t>
      </w:r>
      <w:r>
        <w:rPr>
          <w:rFonts w:ascii="Times New Roman" w:hAnsi="Times New Roman" w:eastAsia="Times New Roman" w:cs="Times New Roman"/>
          <w:b/>
          <w:bCs/>
          <w:spacing w:val="-2"/>
          <w:sz w:val="24"/>
          <w:szCs w:val="24"/>
          <w:lang w:eastAsia="zh-CN"/>
        </w:rPr>
        <w:t>)</w:t>
      </w:r>
    </w:p>
    <w:p w14:paraId="6F694F9E">
      <w:pPr>
        <w:spacing w:before="186" w:line="357" w:lineRule="auto"/>
        <w:ind w:left="6" w:firstLine="537"/>
        <w:jc w:val="both"/>
        <w:rPr>
          <w:rFonts w:ascii="宋体" w:hAnsi="宋体" w:eastAsia="宋体" w:cs="宋体"/>
          <w:lang w:eastAsia="zh-CN"/>
        </w:rPr>
      </w:pPr>
      <w:r>
        <w:rPr>
          <w:rFonts w:ascii="宋体" w:hAnsi="宋体" w:eastAsia="宋体" w:cs="宋体"/>
          <w:sz w:val="24"/>
          <w:szCs w:val="24"/>
          <w:lang w:eastAsia="zh-CN"/>
        </w:rPr>
        <w:t>模拟载荷累计参考值的确定，一般是根据三次模拟载荷试验累计重复性试验</w:t>
      </w:r>
      <w:r>
        <w:rPr>
          <w:rFonts w:ascii="宋体" w:hAnsi="宋体" w:eastAsia="宋体" w:cs="宋体"/>
          <w:spacing w:val="-1"/>
          <w:sz w:val="24"/>
          <w:szCs w:val="24"/>
          <w:lang w:eastAsia="zh-CN"/>
        </w:rPr>
        <w:t>的示值</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平均值得到，使用重复试验示值的重复性进行标准不确定度评价,则其标准不确定度</w:t>
      </w:r>
      <w:r>
        <w:rPr>
          <w:rFonts w:ascii="宋体" w:hAnsi="宋体" w:eastAsia="宋体" w:cs="宋体"/>
          <w:spacing w:val="-35"/>
          <w:sz w:val="24"/>
          <w:szCs w:val="24"/>
          <w:lang w:eastAsia="zh-CN"/>
        </w:rPr>
        <w:t xml:space="preserve"> </w:t>
      </w:r>
      <w:r>
        <w:rPr>
          <w:rFonts w:ascii="Times New Roman" w:hAnsi="Times New Roman" w:eastAsia="Times New Roman" w:cs="Times New Roman"/>
          <w:i/>
          <w:iCs/>
          <w:spacing w:val="-1"/>
          <w:lang w:eastAsia="zh-CN"/>
        </w:rPr>
        <w:t>u</w:t>
      </w:r>
      <w:r>
        <w:rPr>
          <w:rFonts w:ascii="Times New Roman" w:hAnsi="Times New Roman" w:eastAsia="Times New Roman" w:cs="Times New Roman"/>
          <w:spacing w:val="-1"/>
          <w:lang w:eastAsia="zh-CN"/>
        </w:rPr>
        <w:t>(</w:t>
      </w:r>
      <w:r>
        <w:rPr>
          <w:rFonts w:ascii="Times New Roman" w:hAnsi="Times New Roman" w:eastAsia="Times New Roman" w:cs="Times New Roman"/>
          <w:i/>
          <w:iCs/>
          <w:spacing w:val="-1"/>
          <w:lang w:eastAsia="zh-CN"/>
        </w:rPr>
        <w:t>P</w:t>
      </w:r>
      <w:r>
        <w:rPr>
          <w:rFonts w:ascii="Times New Roman" w:hAnsi="Times New Roman" w:eastAsia="Times New Roman" w:cs="Times New Roman"/>
          <w:spacing w:val="-1"/>
          <w:lang w:eastAsia="zh-CN"/>
        </w:rPr>
        <w:t>)</w:t>
      </w:r>
      <w:r>
        <w:rPr>
          <w:rFonts w:ascii="Times New Roman" w:hAnsi="Times New Roman" w:eastAsia="Times New Roman" w:cs="Times New Roman"/>
          <w:lang w:eastAsia="zh-CN"/>
        </w:rPr>
        <w:t xml:space="preserve"> </w:t>
      </w:r>
      <w:r>
        <w:rPr>
          <w:rFonts w:ascii="宋体" w:hAnsi="宋体" w:eastAsia="宋体" w:cs="宋体"/>
          <w:spacing w:val="-14"/>
          <w:lang w:eastAsia="zh-CN"/>
        </w:rPr>
        <w:t>为：</w:t>
      </w:r>
    </w:p>
    <w:p w14:paraId="7F16AEA4">
      <w:pPr>
        <w:spacing w:before="120"/>
        <w:ind w:left="2856"/>
        <w:rPr>
          <w:rFonts w:ascii="宋体" w:hAnsi="宋体" w:eastAsia="宋体" w:cs="宋体"/>
          <w:sz w:val="24"/>
          <w:szCs w:val="24"/>
          <w:lang w:eastAsia="zh-CN"/>
        </w:rPr>
      </w:pPr>
      <w:r>
        <w:rPr>
          <w:rFonts w:ascii="宋体" w:hAnsi="宋体" w:eastAsia="宋体" w:cs="宋体"/>
          <w:spacing w:val="2"/>
          <w:position w:val="-28"/>
          <w:sz w:val="24"/>
          <w:szCs w:val="24"/>
        </w:rPr>
        <w:object>
          <v:shape id="_x0000_i1033" o:spt="75" type="#_x0000_t75" style="height:36.75pt;width:96pt;" o:ole="t" filled="f" o:preferrelative="t" stroked="f" coordsize="21600,21600">
            <v:path/>
            <v:fill on="f" focussize="0,0"/>
            <v:stroke on="f" joinstyle="miter"/>
            <v:imagedata r:id="rId37" o:title=""/>
            <o:lock v:ext="edit" aspectratio="t"/>
            <w10:wrap type="none"/>
            <w10:anchorlock/>
          </v:shape>
          <o:OLEObject Type="Embed" ProgID="Equation.KSEE3" ShapeID="_x0000_i1033" DrawAspect="Content" ObjectID="_1468075733" r:id="rId36">
            <o:LockedField>false</o:LockedField>
          </o:OLEObject>
        </w:object>
      </w:r>
      <w:r>
        <w:rPr>
          <w:rFonts w:ascii="宋体" w:hAnsi="宋体" w:eastAsia="宋体" w:cs="宋体"/>
          <w:spacing w:val="2"/>
          <w:position w:val="-1"/>
          <w:sz w:val="24"/>
          <w:szCs w:val="24"/>
          <w:lang w:eastAsia="zh-CN"/>
        </w:rPr>
        <w:t xml:space="preserve">                    </w:t>
      </w:r>
      <w:r>
        <w:rPr>
          <w:rFonts w:hint="eastAsia" w:ascii="宋体" w:hAnsi="宋体" w:eastAsia="宋体" w:cs="宋体"/>
          <w:spacing w:val="2"/>
          <w:position w:val="-1"/>
          <w:sz w:val="24"/>
          <w:szCs w:val="24"/>
          <w:lang w:eastAsia="zh-CN"/>
        </w:rPr>
        <w:t xml:space="preserve"> </w:t>
      </w:r>
      <w:r>
        <w:rPr>
          <w:rFonts w:ascii="宋体" w:hAnsi="宋体" w:eastAsia="宋体" w:cs="宋体"/>
          <w:position w:val="-1"/>
          <w:sz w:val="24"/>
          <w:szCs w:val="24"/>
          <w:lang w:eastAsia="zh-CN"/>
        </w:rPr>
        <w:t>（A.8）</w:t>
      </w:r>
    </w:p>
    <w:p w14:paraId="492AA20E">
      <w:pPr>
        <w:spacing w:before="271" w:line="220" w:lineRule="auto"/>
        <w:rPr>
          <w:rFonts w:ascii="宋体" w:hAnsi="宋体" w:eastAsia="宋体" w:cs="宋体"/>
          <w:sz w:val="24"/>
          <w:szCs w:val="24"/>
          <w:lang w:eastAsia="zh-CN"/>
        </w:rPr>
      </w:pPr>
      <w:r>
        <w:rPr>
          <w:rFonts w:ascii="宋体" w:hAnsi="宋体" w:eastAsia="宋体" w:cs="宋体"/>
          <w:b/>
          <w:bCs/>
          <w:spacing w:val="-2"/>
          <w:sz w:val="24"/>
          <w:szCs w:val="24"/>
          <w:lang w:eastAsia="zh-CN"/>
        </w:rPr>
        <w:t>A.5</w:t>
      </w:r>
      <w:r>
        <w:rPr>
          <w:rFonts w:ascii="宋体" w:hAnsi="宋体" w:eastAsia="宋体" w:cs="宋体"/>
          <w:spacing w:val="-2"/>
          <w:sz w:val="24"/>
          <w:szCs w:val="24"/>
          <w:lang w:eastAsia="zh-CN"/>
        </w:rPr>
        <w:t xml:space="preserve"> </w:t>
      </w:r>
      <w:r>
        <w:rPr>
          <w:rFonts w:ascii="宋体" w:hAnsi="宋体" w:eastAsia="宋体" w:cs="宋体"/>
          <w:b/>
          <w:bCs/>
          <w:spacing w:val="-2"/>
          <w:sz w:val="24"/>
          <w:szCs w:val="24"/>
          <w:lang w:eastAsia="zh-CN"/>
        </w:rPr>
        <w:t>标准不确定度汇总</w:t>
      </w:r>
    </w:p>
    <w:p w14:paraId="13BFE802">
      <w:pPr>
        <w:spacing w:before="181" w:line="220" w:lineRule="auto"/>
        <w:ind w:left="488"/>
        <w:rPr>
          <w:rFonts w:ascii="宋体" w:hAnsi="宋体" w:eastAsia="宋体" w:cs="宋体"/>
          <w:sz w:val="24"/>
          <w:szCs w:val="24"/>
          <w:lang w:eastAsia="zh-CN"/>
        </w:rPr>
      </w:pPr>
      <w:r>
        <w:rPr>
          <w:rFonts w:ascii="宋体" w:hAnsi="宋体" w:eastAsia="宋体" w:cs="宋体"/>
          <w:spacing w:val="-1"/>
          <w:sz w:val="24"/>
          <w:szCs w:val="24"/>
          <w:lang w:eastAsia="zh-CN"/>
        </w:rPr>
        <w:t>标准不确定度分量汇总见下表A.1。</w:t>
      </w:r>
    </w:p>
    <w:p w14:paraId="4A5ECDB6">
      <w:pPr>
        <w:spacing w:before="198" w:line="221" w:lineRule="auto"/>
        <w:ind w:left="3102"/>
        <w:rPr>
          <w:rFonts w:ascii="宋体" w:hAnsi="宋体" w:eastAsia="宋体" w:cs="宋体"/>
          <w:lang w:eastAsia="zh-CN"/>
        </w:rPr>
      </w:pPr>
      <w:r>
        <w:rPr>
          <w:rFonts w:ascii="宋体" w:hAnsi="宋体" w:eastAsia="宋体" w:cs="宋体"/>
          <w:spacing w:val="-1"/>
          <w:lang w:eastAsia="zh-CN"/>
        </w:rPr>
        <w:t>表</w:t>
      </w:r>
      <w:r>
        <w:rPr>
          <w:rFonts w:ascii="宋体" w:hAnsi="宋体" w:eastAsia="宋体" w:cs="宋体"/>
          <w:spacing w:val="-42"/>
          <w:lang w:eastAsia="zh-CN"/>
        </w:rPr>
        <w:t xml:space="preserve"> </w:t>
      </w:r>
      <w:r>
        <w:rPr>
          <w:rFonts w:ascii="宋体" w:hAnsi="宋体" w:eastAsia="宋体" w:cs="宋体"/>
          <w:spacing w:val="-1"/>
          <w:lang w:eastAsia="zh-CN"/>
        </w:rPr>
        <w:t>A.1 标准不确定度分量汇总表</w:t>
      </w:r>
    </w:p>
    <w:p w14:paraId="6B3DC124">
      <w:pPr>
        <w:spacing w:line="86" w:lineRule="exact"/>
        <w:rPr>
          <w:lang w:eastAsia="zh-CN"/>
        </w:rPr>
      </w:pPr>
    </w:p>
    <w:tbl>
      <w:tblPr>
        <w:tblStyle w:val="10"/>
        <w:tblW w:w="7628" w:type="dxa"/>
        <w:tblInd w:w="77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6"/>
        <w:gridCol w:w="3133"/>
        <w:gridCol w:w="2161"/>
        <w:gridCol w:w="808"/>
      </w:tblGrid>
      <w:tr w14:paraId="3BA3EB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526" w:type="dxa"/>
            <w:vAlign w:val="center"/>
          </w:tcPr>
          <w:p w14:paraId="08314C12">
            <w:pPr>
              <w:pStyle w:val="11"/>
              <w:spacing w:before="68"/>
              <w:jc w:val="center"/>
            </w:pPr>
            <w:r>
              <w:rPr>
                <w:spacing w:val="-2"/>
              </w:rPr>
              <w:t>不确定度分量</w:t>
            </w:r>
          </w:p>
        </w:tc>
        <w:tc>
          <w:tcPr>
            <w:tcW w:w="3133" w:type="dxa"/>
            <w:vAlign w:val="center"/>
          </w:tcPr>
          <w:p w14:paraId="53A2CE6F">
            <w:pPr>
              <w:pStyle w:val="11"/>
              <w:spacing w:before="69"/>
              <w:jc w:val="center"/>
              <w:rPr>
                <w:lang w:eastAsia="zh-CN"/>
              </w:rPr>
            </w:pPr>
            <w:r>
              <w:rPr>
                <w:spacing w:val="-1"/>
                <w:lang w:eastAsia="zh-CN"/>
              </w:rPr>
              <w:t>标准不确定度分量来源</w:t>
            </w:r>
          </w:p>
        </w:tc>
        <w:tc>
          <w:tcPr>
            <w:tcW w:w="2161" w:type="dxa"/>
            <w:vAlign w:val="center"/>
          </w:tcPr>
          <w:p w14:paraId="011EAFAF">
            <w:pPr>
              <w:pStyle w:val="11"/>
              <w:spacing w:before="135"/>
              <w:ind w:right="127"/>
              <w:jc w:val="center"/>
              <w:rPr>
                <w:lang w:eastAsia="zh-CN"/>
              </w:rPr>
            </w:pPr>
            <w:r>
              <w:rPr>
                <w:spacing w:val="-1"/>
                <w:lang w:eastAsia="zh-CN"/>
              </w:rPr>
              <w:t>标准不确定度分量的</w:t>
            </w:r>
            <w:r>
              <w:rPr>
                <w:lang w:eastAsia="zh-CN"/>
              </w:rPr>
              <w:t>值</w:t>
            </w:r>
          </w:p>
        </w:tc>
        <w:tc>
          <w:tcPr>
            <w:tcW w:w="808" w:type="dxa"/>
            <w:vAlign w:val="center"/>
          </w:tcPr>
          <w:p w14:paraId="09CF72B4">
            <w:pPr>
              <w:pStyle w:val="11"/>
              <w:spacing w:before="135"/>
              <w:ind w:right="188"/>
              <w:jc w:val="center"/>
              <w:rPr>
                <w:spacing w:val="-5"/>
              </w:rPr>
            </w:pPr>
            <w:r>
              <w:rPr>
                <w:spacing w:val="-5"/>
              </w:rPr>
              <w:t>灵敏</w:t>
            </w:r>
          </w:p>
          <w:p w14:paraId="389F4081">
            <w:pPr>
              <w:pStyle w:val="11"/>
              <w:spacing w:before="135"/>
              <w:ind w:right="188"/>
              <w:jc w:val="center"/>
            </w:pPr>
            <w:r>
              <w:rPr>
                <w:spacing w:val="-6"/>
              </w:rPr>
              <w:t>系数</w:t>
            </w:r>
          </w:p>
        </w:tc>
      </w:tr>
      <w:tr w14:paraId="52AB4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526" w:type="dxa"/>
            <w:vAlign w:val="center"/>
          </w:tcPr>
          <w:p w14:paraId="2624978F">
            <w:pPr>
              <w:pStyle w:val="11"/>
              <w:spacing w:before="68"/>
              <w:jc w:val="center"/>
              <w:rPr>
                <w:rFonts w:ascii="Times New Roman" w:hAnsi="Times New Roman" w:cs="Times New Roman"/>
                <w:spacing w:val="-2"/>
              </w:rPr>
            </w:pPr>
            <w:r>
              <w:rPr>
                <w:rFonts w:ascii="Times New Roman" w:hAnsi="Times New Roman" w:cs="Times New Roman"/>
                <w:i/>
                <w:iCs/>
                <w:spacing w:val="-2"/>
              </w:rPr>
              <w:t>u</w:t>
            </w:r>
            <w:r>
              <w:rPr>
                <w:rFonts w:ascii="Times New Roman" w:hAnsi="Times New Roman" w:cs="Times New Roman"/>
                <w:spacing w:val="-2"/>
                <w:vertAlign w:val="subscript"/>
              </w:rPr>
              <w:t>1</w:t>
            </w:r>
            <w:r>
              <w:rPr>
                <w:rFonts w:ascii="Times New Roman" w:hAnsi="Times New Roman" w:cs="Times New Roman"/>
                <w:spacing w:val="-2"/>
              </w:rPr>
              <w:t>(</w:t>
            </w:r>
            <w:r>
              <w:rPr>
                <w:rFonts w:ascii="Times New Roman" w:hAnsi="Times New Roman" w:cs="Times New Roman"/>
                <w:i/>
                <w:iCs/>
                <w:spacing w:val="-2"/>
              </w:rPr>
              <w:t>I</w:t>
            </w:r>
            <w:r>
              <w:rPr>
                <w:rFonts w:ascii="Times New Roman" w:hAnsi="Times New Roman" w:cs="Times New Roman"/>
                <w:spacing w:val="-2"/>
              </w:rPr>
              <w:t>）</w:t>
            </w:r>
          </w:p>
        </w:tc>
        <w:tc>
          <w:tcPr>
            <w:tcW w:w="3133" w:type="dxa"/>
            <w:vAlign w:val="center"/>
          </w:tcPr>
          <w:p w14:paraId="2CE104AF">
            <w:pPr>
              <w:pStyle w:val="11"/>
              <w:spacing w:before="68"/>
              <w:rPr>
                <w:spacing w:val="-2"/>
                <w:lang w:eastAsia="zh-CN"/>
              </w:rPr>
            </w:pPr>
            <w:r>
              <w:rPr>
                <w:spacing w:val="-2"/>
                <w:lang w:eastAsia="zh-CN"/>
              </w:rPr>
              <w:t>皮带秤进行模拟载荷试验重复性</w:t>
            </w:r>
          </w:p>
          <w:p w14:paraId="44487A42">
            <w:pPr>
              <w:pStyle w:val="11"/>
              <w:spacing w:before="68"/>
              <w:rPr>
                <w:spacing w:val="-2"/>
              </w:rPr>
            </w:pPr>
            <w:r>
              <w:rPr>
                <w:spacing w:val="-2"/>
              </w:rPr>
              <w:t>测量</w:t>
            </w:r>
          </w:p>
        </w:tc>
        <w:tc>
          <w:tcPr>
            <w:tcW w:w="2161" w:type="dxa"/>
            <w:vAlign w:val="center"/>
          </w:tcPr>
          <w:p w14:paraId="3BED3594">
            <w:pPr>
              <w:pStyle w:val="11"/>
              <w:spacing w:before="68"/>
              <w:jc w:val="center"/>
              <w:rPr>
                <w:spacing w:val="-2"/>
                <w:lang w:eastAsia="zh-CN"/>
              </w:rPr>
            </w:pPr>
            <w:r>
              <w:rPr>
                <w:rFonts w:hint="eastAsia"/>
                <w:spacing w:val="-2"/>
                <w:position w:val="-24"/>
                <w:lang w:eastAsia="zh-CN"/>
              </w:rPr>
              <w:object>
                <v:shape id="_x0000_i1034" o:spt="75" type="#_x0000_t75" style="height:35.25pt;width:60.75pt;" o:ole="t" filled="f" o:preferrelative="t" stroked="f" coordsize="21600,21600">
                  <v:path/>
                  <v:fill on="f" focussize="0,0"/>
                  <v:stroke on="f" joinstyle="miter"/>
                  <v:imagedata r:id="rId39" o:title=""/>
                  <o:lock v:ext="edit" aspectratio="t"/>
                  <w10:wrap type="none"/>
                  <w10:anchorlock/>
                </v:shape>
                <o:OLEObject Type="Embed" ProgID="Equation.KSEE3" ShapeID="_x0000_i1034" DrawAspect="Content" ObjectID="_1468075734" r:id="rId38">
                  <o:LockedField>false</o:LockedField>
                </o:OLEObject>
              </w:object>
            </w:r>
          </w:p>
        </w:tc>
        <w:tc>
          <w:tcPr>
            <w:tcW w:w="808" w:type="dxa"/>
            <w:vMerge w:val="restart"/>
            <w:tcBorders>
              <w:bottom w:val="nil"/>
            </w:tcBorders>
            <w:vAlign w:val="center"/>
          </w:tcPr>
          <w:p w14:paraId="6E9510F3">
            <w:pPr>
              <w:pStyle w:val="11"/>
              <w:spacing w:before="68"/>
              <w:jc w:val="center"/>
              <w:rPr>
                <w:spacing w:val="-2"/>
              </w:rPr>
            </w:pPr>
            <w:r>
              <w:rPr>
                <w:spacing w:val="-2"/>
              </w:rPr>
              <w:t>1/</w:t>
            </w:r>
            <w:r>
              <w:rPr>
                <w:i/>
                <w:iCs/>
                <w:spacing w:val="-2"/>
              </w:rPr>
              <w:t>P</w:t>
            </w:r>
          </w:p>
        </w:tc>
      </w:tr>
      <w:tr w14:paraId="35034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526" w:type="dxa"/>
            <w:vAlign w:val="center"/>
          </w:tcPr>
          <w:p w14:paraId="10BEED97">
            <w:pPr>
              <w:pStyle w:val="11"/>
              <w:spacing w:before="68"/>
              <w:jc w:val="center"/>
              <w:rPr>
                <w:rFonts w:ascii="Times New Roman" w:hAnsi="Times New Roman" w:cs="Times New Roman"/>
                <w:spacing w:val="-2"/>
                <w:lang w:eastAsia="zh-CN"/>
              </w:rPr>
            </w:pPr>
            <w:r>
              <w:rPr>
                <w:rFonts w:ascii="Times New Roman" w:hAnsi="Times New Roman" w:cs="Times New Roman"/>
                <w:i/>
                <w:iCs/>
                <w:spacing w:val="-2"/>
              </w:rPr>
              <w:t>u</w:t>
            </w:r>
            <w:r>
              <w:rPr>
                <w:rFonts w:ascii="Times New Roman" w:hAnsi="Times New Roman" w:cs="Times New Roman"/>
                <w:spacing w:val="-2"/>
                <w:vertAlign w:val="subscript"/>
              </w:rPr>
              <w:t>2</w:t>
            </w:r>
            <w:r>
              <w:rPr>
                <w:rFonts w:ascii="Times New Roman" w:hAnsi="Times New Roman" w:cs="Times New Roman"/>
                <w:spacing w:val="-2"/>
              </w:rPr>
              <w:t>(</w:t>
            </w:r>
            <w:r>
              <w:rPr>
                <w:rFonts w:ascii="Times New Roman" w:hAnsi="Times New Roman" w:cs="Times New Roman"/>
                <w:i/>
                <w:iCs/>
                <w:spacing w:val="-2"/>
              </w:rPr>
              <w:t>I</w:t>
            </w:r>
            <w:r>
              <w:rPr>
                <w:rFonts w:ascii="Times New Roman" w:hAnsi="Times New Roman" w:cs="Times New Roman"/>
                <w:spacing w:val="-2"/>
                <w:lang w:eastAsia="zh-CN"/>
              </w:rPr>
              <w:t>)</w:t>
            </w:r>
          </w:p>
        </w:tc>
        <w:tc>
          <w:tcPr>
            <w:tcW w:w="3133" w:type="dxa"/>
            <w:vAlign w:val="center"/>
          </w:tcPr>
          <w:p w14:paraId="7269F892">
            <w:pPr>
              <w:pStyle w:val="11"/>
              <w:spacing w:before="68"/>
              <w:jc w:val="center"/>
              <w:rPr>
                <w:spacing w:val="-2"/>
              </w:rPr>
            </w:pPr>
            <w:r>
              <w:rPr>
                <w:spacing w:val="-2"/>
              </w:rPr>
              <w:t>皮带秤的分辨力</w:t>
            </w:r>
          </w:p>
        </w:tc>
        <w:tc>
          <w:tcPr>
            <w:tcW w:w="2161" w:type="dxa"/>
            <w:vAlign w:val="center"/>
          </w:tcPr>
          <w:p w14:paraId="16D846D8">
            <w:pPr>
              <w:pStyle w:val="11"/>
              <w:spacing w:before="68"/>
              <w:jc w:val="center"/>
              <w:rPr>
                <w:spacing w:val="-2"/>
                <w:lang w:eastAsia="zh-CN"/>
              </w:rPr>
            </w:pPr>
            <w:r>
              <w:rPr>
                <w:spacing w:val="-2"/>
              </w:rPr>
              <w:t>0.29</w:t>
            </w:r>
            <w:r>
              <w:rPr>
                <w:i/>
                <w:iCs/>
                <w:spacing w:val="-2"/>
              </w:rPr>
              <w:t>d</w:t>
            </w:r>
            <w:r>
              <w:rPr>
                <w:rFonts w:hint="eastAsia"/>
                <w:spacing w:val="-2"/>
                <w:vertAlign w:val="subscript"/>
                <w:lang w:eastAsia="zh-CN"/>
              </w:rPr>
              <w:t>t</w:t>
            </w:r>
          </w:p>
        </w:tc>
        <w:tc>
          <w:tcPr>
            <w:tcW w:w="808" w:type="dxa"/>
            <w:vMerge w:val="continue"/>
            <w:tcBorders>
              <w:top w:val="nil"/>
            </w:tcBorders>
            <w:vAlign w:val="center"/>
          </w:tcPr>
          <w:p w14:paraId="3563532E">
            <w:pPr>
              <w:pStyle w:val="11"/>
              <w:spacing w:before="68"/>
              <w:jc w:val="center"/>
              <w:rPr>
                <w:spacing w:val="-2"/>
              </w:rPr>
            </w:pPr>
          </w:p>
        </w:tc>
      </w:tr>
      <w:tr w14:paraId="39AC0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526" w:type="dxa"/>
            <w:vAlign w:val="center"/>
          </w:tcPr>
          <w:p w14:paraId="12169368">
            <w:pPr>
              <w:pStyle w:val="11"/>
              <w:spacing w:before="68"/>
              <w:jc w:val="center"/>
              <w:rPr>
                <w:rFonts w:ascii="Times New Roman" w:hAnsi="Times New Roman" w:cs="Times New Roman"/>
                <w:spacing w:val="-2"/>
              </w:rPr>
            </w:pPr>
            <w:r>
              <w:rPr>
                <w:rFonts w:ascii="Times New Roman" w:hAnsi="Times New Roman" w:cs="Times New Roman"/>
                <w:i/>
                <w:iCs/>
                <w:spacing w:val="-2"/>
              </w:rPr>
              <w:t>u</w:t>
            </w:r>
            <w:r>
              <w:rPr>
                <w:rFonts w:ascii="Times New Roman" w:hAnsi="Times New Roman" w:cs="Times New Roman"/>
                <w:spacing w:val="-2"/>
              </w:rPr>
              <w:t>(</w:t>
            </w:r>
            <w:r>
              <w:rPr>
                <w:rFonts w:ascii="Times New Roman" w:hAnsi="Times New Roman" w:cs="Times New Roman"/>
                <w:i/>
                <w:iCs/>
                <w:spacing w:val="-2"/>
              </w:rPr>
              <w:t>P</w:t>
            </w:r>
            <w:r>
              <w:rPr>
                <w:rFonts w:ascii="Times New Roman" w:hAnsi="Times New Roman" w:cs="Times New Roman"/>
                <w:spacing w:val="-2"/>
              </w:rPr>
              <w:t>)</w:t>
            </w:r>
          </w:p>
        </w:tc>
        <w:tc>
          <w:tcPr>
            <w:tcW w:w="3133" w:type="dxa"/>
            <w:vAlign w:val="center"/>
          </w:tcPr>
          <w:p w14:paraId="3EF9F064">
            <w:pPr>
              <w:pStyle w:val="11"/>
              <w:spacing w:before="68"/>
              <w:jc w:val="center"/>
              <w:rPr>
                <w:spacing w:val="-2"/>
                <w:lang w:eastAsia="zh-CN"/>
              </w:rPr>
            </w:pPr>
            <w:r>
              <w:rPr>
                <w:spacing w:val="-2"/>
                <w:lang w:eastAsia="zh-CN"/>
              </w:rPr>
              <w:t>模拟载荷试验累计参考值</w:t>
            </w:r>
          </w:p>
        </w:tc>
        <w:tc>
          <w:tcPr>
            <w:tcW w:w="2161" w:type="dxa"/>
            <w:vAlign w:val="center"/>
          </w:tcPr>
          <w:p w14:paraId="61C08582">
            <w:pPr>
              <w:pStyle w:val="11"/>
              <w:spacing w:before="68"/>
              <w:jc w:val="center"/>
              <w:rPr>
                <w:spacing w:val="-2"/>
                <w:lang w:eastAsia="zh-CN"/>
              </w:rPr>
            </w:pPr>
            <w:r>
              <w:rPr>
                <w:rFonts w:hint="eastAsia"/>
                <w:spacing w:val="-2"/>
                <w:position w:val="-10"/>
                <w:lang w:eastAsia="zh-CN"/>
              </w:rPr>
              <w:object>
                <v:shape id="_x0000_i1035" o:spt="75" type="#_x0000_t75" style="height:17.25pt;width:9pt;" o:ole="t" filled="f" o:preferrelative="t" stroked="f" coordsize="21600,21600">
                  <v:path/>
                  <v:fill on="f" focussize="0,0"/>
                  <v:stroke on="f" joinstyle="miter"/>
                  <v:imagedata r:id="rId41" o:title=""/>
                  <o:lock v:ext="edit" aspectratio="t"/>
                  <w10:wrap type="none"/>
                  <w10:anchorlock/>
                </v:shape>
                <o:OLEObject Type="Embed" ProgID="Equation.KSEE3" ShapeID="_x0000_i1035" DrawAspect="Content" ObjectID="_1468075735" r:id="rId40">
                  <o:LockedField>false</o:LockedField>
                </o:OLEObject>
              </w:object>
            </w:r>
            <w:r>
              <w:rPr>
                <w:rFonts w:hint="eastAsia"/>
                <w:spacing w:val="-2"/>
                <w:position w:val="-28"/>
                <w:lang w:eastAsia="zh-CN"/>
              </w:rPr>
              <w:object>
                <v:shape id="_x0000_i1036" o:spt="75" type="#_x0000_t75" style="height:36.75pt;width:60.75pt;" o:ole="t" filled="f" o:preferrelative="t" stroked="f" coordsize="21600,21600">
                  <v:path/>
                  <v:fill on="f" focussize="0,0"/>
                  <v:stroke on="f" joinstyle="miter"/>
                  <v:imagedata r:id="rId43" o:title=""/>
                  <o:lock v:ext="edit" aspectratio="t"/>
                  <w10:wrap type="none"/>
                  <w10:anchorlock/>
                </v:shape>
                <o:OLEObject Type="Embed" ProgID="Equation.KSEE3" ShapeID="_x0000_i1036" DrawAspect="Content" ObjectID="_1468075736" r:id="rId42">
                  <o:LockedField>false</o:LockedField>
                </o:OLEObject>
              </w:object>
            </w:r>
          </w:p>
        </w:tc>
        <w:tc>
          <w:tcPr>
            <w:tcW w:w="808" w:type="dxa"/>
            <w:vAlign w:val="center"/>
          </w:tcPr>
          <w:p w14:paraId="66F759DB">
            <w:pPr>
              <w:pStyle w:val="11"/>
              <w:spacing w:before="68"/>
              <w:jc w:val="center"/>
              <w:rPr>
                <w:spacing w:val="-2"/>
              </w:rPr>
            </w:pPr>
            <w:r>
              <w:rPr>
                <w:spacing w:val="-2"/>
              </w:rPr>
              <w:t>-I/</w:t>
            </w:r>
            <w:r>
              <w:rPr>
                <w:i/>
                <w:iCs/>
                <w:spacing w:val="-2"/>
              </w:rPr>
              <w:t>P</w:t>
            </w:r>
            <w:r>
              <w:rPr>
                <w:spacing w:val="-2"/>
                <w:vertAlign w:val="superscript"/>
              </w:rPr>
              <w:t>2</w:t>
            </w:r>
          </w:p>
        </w:tc>
      </w:tr>
    </w:tbl>
    <w:p w14:paraId="29F03805">
      <w:pPr>
        <w:pStyle w:val="2"/>
        <w:spacing w:line="251" w:lineRule="auto"/>
      </w:pPr>
    </w:p>
    <w:p w14:paraId="68635FA7">
      <w:pPr>
        <w:pStyle w:val="2"/>
        <w:spacing w:line="251" w:lineRule="auto"/>
      </w:pPr>
    </w:p>
    <w:p w14:paraId="2378668D">
      <w:pPr>
        <w:spacing w:before="78" w:line="220" w:lineRule="auto"/>
        <w:rPr>
          <w:rFonts w:ascii="宋体" w:hAnsi="宋体" w:eastAsia="宋体" w:cs="宋体"/>
          <w:sz w:val="24"/>
          <w:szCs w:val="24"/>
        </w:rPr>
      </w:pPr>
      <w:r>
        <w:rPr>
          <w:rFonts w:ascii="宋体" w:hAnsi="宋体" w:eastAsia="宋体" w:cs="宋体"/>
          <w:b/>
          <w:bCs/>
          <w:spacing w:val="-2"/>
          <w:sz w:val="24"/>
          <w:szCs w:val="24"/>
        </w:rPr>
        <w:t>A.6</w:t>
      </w:r>
      <w:r>
        <w:rPr>
          <w:rFonts w:ascii="宋体" w:hAnsi="宋体" w:eastAsia="宋体" w:cs="宋体"/>
          <w:spacing w:val="-2"/>
          <w:sz w:val="24"/>
          <w:szCs w:val="24"/>
        </w:rPr>
        <w:t xml:space="preserve"> </w:t>
      </w:r>
      <w:r>
        <w:rPr>
          <w:rFonts w:ascii="宋体" w:hAnsi="宋体" w:eastAsia="宋体" w:cs="宋体"/>
          <w:b/>
          <w:bCs/>
          <w:spacing w:val="-2"/>
          <w:sz w:val="24"/>
          <w:szCs w:val="24"/>
        </w:rPr>
        <w:t>合成标准不确定度</w:t>
      </w:r>
    </w:p>
    <w:p w14:paraId="5A3FA606">
      <w:pPr>
        <w:spacing w:before="182" w:line="220" w:lineRule="auto"/>
        <w:ind w:left="487"/>
        <w:rPr>
          <w:rFonts w:ascii="宋体" w:hAnsi="宋体" w:eastAsia="宋体" w:cs="宋体"/>
          <w:sz w:val="24"/>
          <w:szCs w:val="24"/>
          <w:lang w:eastAsia="zh-CN"/>
        </w:rPr>
      </w:pPr>
      <w:r>
        <w:rPr>
          <w:rFonts w:ascii="宋体" w:hAnsi="宋体" w:eastAsia="宋体" w:cs="宋体"/>
          <w:spacing w:val="-3"/>
          <w:sz w:val="24"/>
          <w:szCs w:val="24"/>
          <w:lang w:eastAsia="zh-CN"/>
        </w:rPr>
        <w:t>全部不确定度分量合成标准不确定度按公式计算：</w:t>
      </w:r>
    </w:p>
    <w:p w14:paraId="1FD99E74">
      <w:pPr>
        <w:spacing w:before="217"/>
        <w:ind w:left="2067"/>
        <w:rPr>
          <w:rFonts w:ascii="宋体" w:hAnsi="宋体" w:eastAsia="宋体" w:cs="宋体"/>
          <w:sz w:val="24"/>
          <w:szCs w:val="24"/>
          <w:lang w:eastAsia="zh-CN"/>
        </w:rPr>
      </w:pPr>
      <w:r>
        <w:rPr>
          <w:rFonts w:ascii="宋体" w:hAnsi="宋体" w:eastAsia="宋体" w:cs="宋体"/>
          <w:spacing w:val="4"/>
          <w:position w:val="-12"/>
          <w:sz w:val="24"/>
          <w:szCs w:val="24"/>
        </w:rPr>
        <w:object>
          <v:shape id="_x0000_i1037" o:spt="75" type="#_x0000_t75" style="height:21.75pt;width:165pt;" o:ole="t" filled="f" o:preferrelative="t" stroked="f" coordsize="21600,21600">
            <v:path/>
            <v:fill on="f" focussize="0,0"/>
            <v:stroke on="f" joinstyle="miter"/>
            <v:imagedata r:id="rId45" o:title=""/>
            <o:lock v:ext="edit" aspectratio="t"/>
            <w10:wrap type="none"/>
            <w10:anchorlock/>
          </v:shape>
          <o:OLEObject Type="Embed" ProgID="Equation.KSEE3" ShapeID="_x0000_i1037" DrawAspect="Content" ObjectID="_1468075737" r:id="rId44">
            <o:LockedField>false</o:LockedField>
          </o:OLEObject>
        </w:object>
      </w:r>
      <w:r>
        <w:rPr>
          <w:rFonts w:ascii="宋体" w:hAnsi="宋体" w:eastAsia="宋体" w:cs="宋体"/>
          <w:spacing w:val="4"/>
          <w:sz w:val="24"/>
          <w:szCs w:val="24"/>
          <w:lang w:eastAsia="zh-CN"/>
        </w:rPr>
        <w:t xml:space="preserve">            </w:t>
      </w:r>
      <w:r>
        <w:rPr>
          <w:rFonts w:hint="eastAsia" w:ascii="宋体" w:hAnsi="宋体" w:eastAsia="宋体" w:cs="宋体"/>
          <w:spacing w:val="4"/>
          <w:sz w:val="24"/>
          <w:szCs w:val="24"/>
          <w:lang w:eastAsia="zh-CN"/>
        </w:rPr>
        <w:t xml:space="preserve">  </w:t>
      </w:r>
      <w:r>
        <w:rPr>
          <w:rFonts w:ascii="宋体" w:hAnsi="宋体" w:eastAsia="宋体" w:cs="宋体"/>
          <w:sz w:val="24"/>
          <w:szCs w:val="24"/>
          <w:lang w:eastAsia="zh-CN"/>
        </w:rPr>
        <w:t>（A.9）</w:t>
      </w:r>
    </w:p>
    <w:p w14:paraId="0B6A555E">
      <w:pPr>
        <w:spacing w:before="306" w:line="220" w:lineRule="auto"/>
        <w:rPr>
          <w:rFonts w:ascii="宋体" w:hAnsi="宋体" w:eastAsia="宋体" w:cs="宋体"/>
          <w:sz w:val="24"/>
          <w:szCs w:val="24"/>
          <w:lang w:eastAsia="zh-CN"/>
        </w:rPr>
      </w:pPr>
      <w:r>
        <w:rPr>
          <w:rFonts w:ascii="宋体" w:hAnsi="宋体" w:eastAsia="宋体" w:cs="宋体"/>
          <w:b/>
          <w:bCs/>
          <w:spacing w:val="-2"/>
          <w:sz w:val="24"/>
          <w:szCs w:val="24"/>
          <w:lang w:eastAsia="zh-CN"/>
        </w:rPr>
        <w:t>A.7</w:t>
      </w:r>
      <w:r>
        <w:rPr>
          <w:rFonts w:ascii="宋体" w:hAnsi="宋体" w:eastAsia="宋体" w:cs="宋体"/>
          <w:spacing w:val="-2"/>
          <w:sz w:val="24"/>
          <w:szCs w:val="24"/>
          <w:lang w:eastAsia="zh-CN"/>
        </w:rPr>
        <w:t xml:space="preserve"> </w:t>
      </w:r>
      <w:r>
        <w:rPr>
          <w:rFonts w:ascii="宋体" w:hAnsi="宋体" w:eastAsia="宋体" w:cs="宋体"/>
          <w:b/>
          <w:bCs/>
          <w:spacing w:val="-2"/>
          <w:sz w:val="24"/>
          <w:szCs w:val="24"/>
          <w:lang w:eastAsia="zh-CN"/>
        </w:rPr>
        <w:t>扩展不确定度</w:t>
      </w:r>
    </w:p>
    <w:p w14:paraId="088D82C8">
      <w:pPr>
        <w:spacing w:before="191" w:line="317" w:lineRule="exact"/>
        <w:ind w:left="490"/>
        <w:rPr>
          <w:rFonts w:ascii="宋体" w:hAnsi="宋体" w:eastAsia="宋体" w:cs="宋体"/>
          <w:sz w:val="24"/>
          <w:szCs w:val="24"/>
          <w:lang w:eastAsia="zh-CN"/>
        </w:rPr>
      </w:pPr>
      <w:r>
        <w:rPr>
          <w:rFonts w:ascii="宋体" w:hAnsi="宋体" w:eastAsia="宋体" w:cs="宋体"/>
          <w:spacing w:val="-8"/>
          <w:position w:val="1"/>
          <w:sz w:val="24"/>
          <w:szCs w:val="24"/>
          <w:lang w:eastAsia="zh-CN"/>
        </w:rPr>
        <w:t>取包含因子</w:t>
      </w:r>
      <w:r>
        <w:rPr>
          <w:rFonts w:ascii="Times New Roman" w:hAnsi="Times New Roman" w:eastAsia="Times New Roman" w:cs="Times New Roman"/>
          <w:i/>
          <w:iCs/>
          <w:spacing w:val="-8"/>
          <w:position w:val="1"/>
          <w:sz w:val="23"/>
          <w:szCs w:val="23"/>
          <w:lang w:eastAsia="zh-CN"/>
        </w:rPr>
        <w:t xml:space="preserve">k </w:t>
      </w:r>
      <w:r>
        <w:rPr>
          <w:rFonts w:ascii="宋体" w:hAnsi="宋体" w:eastAsia="宋体" w:cs="宋体"/>
          <w:spacing w:val="-8"/>
          <w:position w:val="1"/>
          <w:sz w:val="24"/>
          <w:szCs w:val="24"/>
          <w:lang w:eastAsia="zh-CN"/>
        </w:rPr>
        <w:t>=2，则扩展不确定度</w:t>
      </w:r>
      <w:r>
        <w:rPr>
          <w:rFonts w:ascii="Times New Roman" w:hAnsi="Times New Roman" w:eastAsia="Times New Roman" w:cs="Times New Roman"/>
          <w:i/>
          <w:iCs/>
          <w:spacing w:val="-8"/>
          <w:position w:val="1"/>
          <w:sz w:val="22"/>
          <w:szCs w:val="22"/>
          <w:lang w:eastAsia="zh-CN"/>
        </w:rPr>
        <w:t>U</w:t>
      </w:r>
      <w:r>
        <w:rPr>
          <w:rFonts w:ascii="Times New Roman" w:hAnsi="Times New Roman" w:eastAsia="Times New Roman" w:cs="Times New Roman"/>
          <w:spacing w:val="-8"/>
          <w:position w:val="1"/>
          <w:sz w:val="22"/>
          <w:szCs w:val="22"/>
          <w:vertAlign w:val="subscript"/>
          <w:lang w:eastAsia="zh-CN"/>
        </w:rPr>
        <w:t>r</w:t>
      </w:r>
      <w:r>
        <w:rPr>
          <w:rFonts w:ascii="宋体" w:hAnsi="宋体" w:eastAsia="宋体" w:cs="宋体"/>
          <w:spacing w:val="-8"/>
          <w:position w:val="1"/>
          <w:sz w:val="22"/>
          <w:szCs w:val="22"/>
          <w:lang w:eastAsia="zh-CN"/>
        </w:rPr>
        <w:t>（</w:t>
      </w:r>
      <w:r>
        <w:rPr>
          <w:rFonts w:ascii="Times New Roman" w:hAnsi="Times New Roman" w:eastAsia="Times New Roman" w:cs="Times New Roman"/>
          <w:i/>
          <w:iCs/>
          <w:spacing w:val="-8"/>
          <w:position w:val="1"/>
          <w:sz w:val="22"/>
          <w:szCs w:val="22"/>
          <w:lang w:eastAsia="zh-CN"/>
        </w:rPr>
        <w:t>E</w:t>
      </w:r>
      <w:r>
        <w:rPr>
          <w:rFonts w:ascii="宋体" w:hAnsi="宋体" w:eastAsia="宋体" w:cs="宋体"/>
          <w:spacing w:val="-8"/>
          <w:position w:val="1"/>
          <w:sz w:val="22"/>
          <w:szCs w:val="22"/>
          <w:lang w:eastAsia="zh-CN"/>
        </w:rPr>
        <w:t>）</w:t>
      </w:r>
      <w:r>
        <w:rPr>
          <w:rFonts w:ascii="宋体" w:hAnsi="宋体" w:eastAsia="宋体" w:cs="宋体"/>
          <w:spacing w:val="-8"/>
          <w:position w:val="1"/>
          <w:sz w:val="24"/>
          <w:szCs w:val="24"/>
          <w:lang w:eastAsia="zh-CN"/>
        </w:rPr>
        <w:t>为：</w:t>
      </w:r>
    </w:p>
    <w:p w14:paraId="5CA31A32">
      <w:pPr>
        <w:spacing w:before="305" w:line="350" w:lineRule="exact"/>
        <w:ind w:left="2679"/>
        <w:rPr>
          <w:rFonts w:ascii="宋体" w:hAnsi="宋体" w:eastAsia="宋体" w:cs="宋体"/>
          <w:spacing w:val="3"/>
          <w:position w:val="4"/>
          <w:sz w:val="24"/>
          <w:szCs w:val="24"/>
          <w:lang w:eastAsia="zh-CN"/>
        </w:rPr>
      </w:pPr>
      <w:r>
        <w:rPr>
          <w:position w:val="-12"/>
        </w:rPr>
        <w:object>
          <v:shape id="_x0000_i1038" o:spt="75" type="#_x0000_t75" style="height:18pt;width:96pt;" o:ole="t" filled="f" o:preferrelative="t" stroked="f" coordsize="21600,21600">
            <v:path/>
            <v:fill on="f" focussize="0,0"/>
            <v:stroke on="f" joinstyle="miter"/>
            <v:imagedata r:id="rId47" o:title=""/>
            <o:lock v:ext="edit" aspectratio="t"/>
            <w10:wrap type="none"/>
            <w10:anchorlock/>
          </v:shape>
          <o:OLEObject Type="Embed" ProgID="Equation.KSEE3" ShapeID="_x0000_i1038" DrawAspect="Content" ObjectID="_1468075738" r:id="rId46">
            <o:LockedField>false</o:LockedField>
          </o:OLEObject>
        </w:object>
      </w:r>
      <w:r>
        <w:rPr>
          <w:rFonts w:hint="eastAsia" w:eastAsia="宋体"/>
          <w:position w:val="-12"/>
          <w:lang w:eastAsia="zh-CN"/>
        </w:rPr>
        <w:t xml:space="preserve">                                        </w:t>
      </w:r>
      <w:r>
        <w:rPr>
          <w:rFonts w:ascii="宋体" w:hAnsi="宋体" w:eastAsia="宋体" w:cs="宋体"/>
          <w:spacing w:val="3"/>
          <w:position w:val="4"/>
          <w:sz w:val="24"/>
          <w:szCs w:val="24"/>
          <w:lang w:eastAsia="zh-CN"/>
        </w:rPr>
        <w:t>（A.10）</w:t>
      </w:r>
    </w:p>
    <w:p w14:paraId="22C8E221">
      <w:pPr>
        <w:rPr>
          <w:rFonts w:ascii="宋体" w:hAnsi="宋体" w:eastAsia="宋体" w:cs="宋体"/>
          <w:spacing w:val="3"/>
          <w:position w:val="4"/>
          <w:sz w:val="24"/>
          <w:szCs w:val="24"/>
          <w:lang w:eastAsia="zh-CN"/>
        </w:rPr>
      </w:pPr>
      <w:r>
        <w:rPr>
          <w:rFonts w:ascii="宋体" w:hAnsi="宋体" w:eastAsia="宋体" w:cs="宋体"/>
          <w:spacing w:val="3"/>
          <w:position w:val="4"/>
          <w:sz w:val="24"/>
          <w:szCs w:val="24"/>
          <w:lang w:eastAsia="zh-CN"/>
        </w:rPr>
        <w:br w:type="page"/>
      </w:r>
    </w:p>
    <w:p w14:paraId="49B1F5D4">
      <w:pPr>
        <w:spacing w:before="314" w:line="219" w:lineRule="auto"/>
        <w:ind w:left="24"/>
        <w:outlineLvl w:val="0"/>
        <w:rPr>
          <w:rFonts w:ascii="黑体" w:hAnsi="黑体" w:eastAsia="黑体" w:cs="黑体"/>
          <w:sz w:val="28"/>
          <w:szCs w:val="28"/>
          <w:lang w:eastAsia="zh-CN"/>
        </w:rPr>
      </w:pPr>
      <w:bookmarkStart w:id="39" w:name="bookmark46"/>
      <w:bookmarkEnd w:id="39"/>
      <w:r>
        <w:rPr>
          <w:rFonts w:ascii="黑体" w:hAnsi="黑体" w:eastAsia="黑体" w:cs="黑体"/>
          <w:spacing w:val="-2"/>
          <w:sz w:val="28"/>
          <w:szCs w:val="28"/>
          <w:lang w:eastAsia="zh-CN"/>
        </w:rPr>
        <w:t>附录</w:t>
      </w:r>
      <w:r>
        <w:rPr>
          <w:rFonts w:ascii="黑体" w:hAnsi="黑体" w:eastAsia="黑体" w:cs="黑体"/>
          <w:spacing w:val="-43"/>
          <w:sz w:val="28"/>
          <w:szCs w:val="28"/>
          <w:lang w:eastAsia="zh-CN"/>
        </w:rPr>
        <w:t xml:space="preserve"> </w:t>
      </w:r>
      <w:r>
        <w:rPr>
          <w:rFonts w:ascii="黑体" w:hAnsi="黑体" w:eastAsia="黑体" w:cs="黑体"/>
          <w:spacing w:val="-2"/>
          <w:sz w:val="28"/>
          <w:szCs w:val="28"/>
          <w:lang w:eastAsia="zh-CN"/>
        </w:rPr>
        <w:t>B   模拟载荷试验误差测量结果的不确定度评定示例</w:t>
      </w:r>
    </w:p>
    <w:p w14:paraId="3B6553DF">
      <w:pPr>
        <w:spacing w:before="161" w:line="220" w:lineRule="auto"/>
        <w:ind w:left="1"/>
        <w:rPr>
          <w:rFonts w:ascii="宋体" w:hAnsi="宋体" w:eastAsia="宋体" w:cs="宋体"/>
          <w:sz w:val="24"/>
          <w:szCs w:val="24"/>
          <w:lang w:eastAsia="zh-CN"/>
        </w:rPr>
      </w:pPr>
      <w:bookmarkStart w:id="40" w:name="bookmark47"/>
      <w:bookmarkEnd w:id="40"/>
      <w:r>
        <w:rPr>
          <w:rFonts w:ascii="仿宋" w:hAnsi="仿宋" w:eastAsia="仿宋" w:cs="仿宋"/>
          <w:b/>
          <w:bCs/>
          <w:spacing w:val="-4"/>
          <w:sz w:val="24"/>
          <w:szCs w:val="24"/>
          <w:lang w:eastAsia="zh-CN"/>
        </w:rPr>
        <w:t>B.</w:t>
      </w:r>
      <w:r>
        <w:rPr>
          <w:rFonts w:ascii="宋体" w:hAnsi="宋体" w:eastAsia="宋体" w:cs="宋体"/>
          <w:b/>
          <w:bCs/>
          <w:spacing w:val="-4"/>
          <w:sz w:val="24"/>
          <w:szCs w:val="24"/>
          <w:lang w:eastAsia="zh-CN"/>
        </w:rPr>
        <w:t>1</w:t>
      </w:r>
      <w:r>
        <w:rPr>
          <w:rFonts w:ascii="宋体" w:hAnsi="宋体" w:eastAsia="宋体" w:cs="宋体"/>
          <w:spacing w:val="13"/>
          <w:sz w:val="24"/>
          <w:szCs w:val="24"/>
          <w:lang w:eastAsia="zh-CN"/>
        </w:rPr>
        <w:t xml:space="preserve"> </w:t>
      </w:r>
      <w:r>
        <w:rPr>
          <w:rFonts w:ascii="宋体" w:hAnsi="宋体" w:eastAsia="宋体" w:cs="宋体"/>
          <w:b/>
          <w:bCs/>
          <w:spacing w:val="-4"/>
          <w:sz w:val="24"/>
          <w:szCs w:val="24"/>
          <w:lang w:eastAsia="zh-CN"/>
        </w:rPr>
        <w:t>概述</w:t>
      </w:r>
    </w:p>
    <w:p w14:paraId="3932E20B">
      <w:pPr>
        <w:spacing w:before="182" w:line="351" w:lineRule="auto"/>
        <w:ind w:left="1"/>
        <w:jc w:val="both"/>
        <w:rPr>
          <w:rFonts w:ascii="宋体" w:hAnsi="宋体" w:eastAsia="宋体" w:cs="宋体"/>
          <w:spacing w:val="-10"/>
          <w:sz w:val="24"/>
          <w:szCs w:val="24"/>
          <w:lang w:eastAsia="zh-CN"/>
        </w:rPr>
      </w:pPr>
      <w:r>
        <w:rPr>
          <w:rFonts w:ascii="仿宋" w:hAnsi="仿宋" w:eastAsia="仿宋" w:cs="仿宋"/>
          <w:b/>
          <w:bCs/>
          <w:spacing w:val="-9"/>
          <w:sz w:val="24"/>
          <w:szCs w:val="24"/>
          <w:lang w:eastAsia="zh-CN"/>
        </w:rPr>
        <w:t>B.</w:t>
      </w:r>
      <w:r>
        <w:rPr>
          <w:rFonts w:ascii="宋体" w:hAnsi="宋体" w:eastAsia="宋体" w:cs="宋体"/>
          <w:b/>
          <w:bCs/>
          <w:spacing w:val="-9"/>
          <w:sz w:val="24"/>
          <w:szCs w:val="24"/>
          <w:lang w:eastAsia="zh-CN"/>
        </w:rPr>
        <w:t>1.1</w:t>
      </w:r>
      <w:r>
        <w:rPr>
          <w:rFonts w:ascii="宋体" w:hAnsi="宋体" w:eastAsia="宋体" w:cs="宋体"/>
          <w:spacing w:val="-49"/>
          <w:sz w:val="24"/>
          <w:szCs w:val="24"/>
          <w:lang w:eastAsia="zh-CN"/>
        </w:rPr>
        <w:t xml:space="preserve"> </w:t>
      </w:r>
      <w:r>
        <w:rPr>
          <w:rFonts w:ascii="宋体" w:hAnsi="宋体" w:eastAsia="宋体" w:cs="宋体"/>
          <w:b/>
          <w:bCs/>
          <w:spacing w:val="-9"/>
          <w:sz w:val="24"/>
          <w:szCs w:val="24"/>
          <w:lang w:eastAsia="zh-CN"/>
        </w:rPr>
        <w:t>测量依据：</w:t>
      </w:r>
      <w:r>
        <w:rPr>
          <w:rFonts w:ascii="Times New Roman" w:hAnsi="Times New Roman" w:eastAsia="Times New Roman" w:cs="Times New Roman"/>
          <w:spacing w:val="-9"/>
          <w:sz w:val="24"/>
          <w:szCs w:val="24"/>
          <w:lang w:eastAsia="zh-CN"/>
        </w:rPr>
        <w:t xml:space="preserve">JJF </w:t>
      </w:r>
      <w:r>
        <w:rPr>
          <w:rFonts w:hint="eastAsia" w:ascii="Times New Roman" w:hAnsi="Times New Roman" w:eastAsia="宋体" w:cs="Times New Roman"/>
          <w:spacing w:val="-9"/>
          <w:sz w:val="24"/>
          <w:szCs w:val="24"/>
          <w:lang w:eastAsia="zh-CN"/>
        </w:rPr>
        <w:t>（皖）</w:t>
      </w:r>
      <w:r>
        <w:rPr>
          <w:rFonts w:ascii="宋体" w:hAnsi="宋体" w:eastAsia="宋体" w:cs="宋体"/>
          <w:spacing w:val="-9"/>
          <w:sz w:val="24"/>
          <w:szCs w:val="24"/>
          <w:lang w:eastAsia="zh-CN"/>
        </w:rPr>
        <w:t xml:space="preserve">XX-20XX </w:t>
      </w:r>
      <w:r>
        <w:rPr>
          <w:rFonts w:hint="eastAsia" w:ascii="宋体" w:hAnsi="宋体" w:eastAsia="宋体" w:cs="宋体"/>
          <w:spacing w:val="-9"/>
          <w:sz w:val="24"/>
          <w:szCs w:val="24"/>
          <w:lang w:eastAsia="zh-CN"/>
        </w:rPr>
        <w:t>电子</w:t>
      </w:r>
      <w:r>
        <w:rPr>
          <w:rFonts w:ascii="宋体" w:hAnsi="宋体" w:eastAsia="宋体" w:cs="宋体"/>
          <w:spacing w:val="-9"/>
          <w:sz w:val="24"/>
          <w:szCs w:val="24"/>
          <w:lang w:eastAsia="zh-CN"/>
        </w:rPr>
        <w:t>皮带秤</w:t>
      </w:r>
      <w:r>
        <w:rPr>
          <w:rFonts w:hint="eastAsia" w:ascii="宋体" w:hAnsi="宋体" w:eastAsia="宋体" w:cs="宋体"/>
          <w:spacing w:val="-9"/>
          <w:sz w:val="24"/>
          <w:szCs w:val="24"/>
          <w:lang w:eastAsia="zh-CN"/>
        </w:rPr>
        <w:t>在线校准</w:t>
      </w:r>
      <w:r>
        <w:rPr>
          <w:rFonts w:ascii="宋体" w:hAnsi="宋体" w:eastAsia="宋体" w:cs="宋体"/>
          <w:spacing w:val="-9"/>
          <w:sz w:val="24"/>
          <w:szCs w:val="24"/>
          <w:lang w:eastAsia="zh-CN"/>
        </w:rPr>
        <w:t>规范</w:t>
      </w:r>
      <w:r>
        <w:rPr>
          <w:rFonts w:ascii="宋体" w:hAnsi="宋体" w:eastAsia="宋体" w:cs="宋体"/>
          <w:spacing w:val="-10"/>
          <w:sz w:val="24"/>
          <w:szCs w:val="24"/>
          <w:lang w:eastAsia="zh-CN"/>
        </w:rPr>
        <w:t>（征求意见稿）。</w:t>
      </w:r>
    </w:p>
    <w:p w14:paraId="01F3908E">
      <w:pPr>
        <w:spacing w:before="182" w:line="351" w:lineRule="auto"/>
        <w:ind w:left="1"/>
        <w:jc w:val="both"/>
        <w:rPr>
          <w:rFonts w:ascii="宋体" w:hAnsi="宋体" w:eastAsia="宋体" w:cs="宋体"/>
          <w:sz w:val="24"/>
          <w:szCs w:val="24"/>
          <w:lang w:eastAsia="zh-CN"/>
        </w:rPr>
      </w:pPr>
      <w:r>
        <w:rPr>
          <w:rFonts w:ascii="仿宋" w:hAnsi="仿宋" w:eastAsia="仿宋" w:cs="仿宋"/>
          <w:b/>
          <w:bCs/>
          <w:color w:val="auto"/>
          <w:spacing w:val="1"/>
          <w:sz w:val="24"/>
          <w:szCs w:val="24"/>
          <w:lang w:eastAsia="zh-CN"/>
        </w:rPr>
        <w:t>B.</w:t>
      </w:r>
      <w:r>
        <w:rPr>
          <w:rFonts w:ascii="宋体" w:hAnsi="宋体" w:eastAsia="宋体" w:cs="宋体"/>
          <w:b/>
          <w:bCs/>
          <w:color w:val="auto"/>
          <w:spacing w:val="1"/>
          <w:sz w:val="24"/>
          <w:szCs w:val="24"/>
          <w:lang w:eastAsia="zh-CN"/>
        </w:rPr>
        <w:t>1.2</w:t>
      </w:r>
      <w:r>
        <w:rPr>
          <w:rFonts w:ascii="宋体" w:hAnsi="宋体" w:eastAsia="宋体" w:cs="宋体"/>
          <w:color w:val="auto"/>
          <w:spacing w:val="1"/>
          <w:sz w:val="24"/>
          <w:szCs w:val="24"/>
          <w:lang w:eastAsia="zh-CN"/>
        </w:rPr>
        <w:t xml:space="preserve"> </w:t>
      </w:r>
      <w:r>
        <w:rPr>
          <w:rFonts w:ascii="宋体" w:hAnsi="宋体" w:eastAsia="宋体" w:cs="宋体"/>
          <w:b/>
          <w:bCs/>
          <w:color w:val="auto"/>
          <w:spacing w:val="1"/>
          <w:sz w:val="24"/>
          <w:szCs w:val="24"/>
          <w:lang w:eastAsia="zh-CN"/>
        </w:rPr>
        <w:t>环境条件：</w:t>
      </w:r>
      <w:r>
        <w:rPr>
          <w:rFonts w:ascii="宋体" w:hAnsi="宋体" w:eastAsia="宋体" w:cs="宋体"/>
          <w:color w:val="auto"/>
          <w:spacing w:val="1"/>
          <w:sz w:val="24"/>
          <w:szCs w:val="24"/>
          <w:lang w:eastAsia="zh-CN"/>
        </w:rPr>
        <w:t>温度-10℃~4</w:t>
      </w:r>
      <w:r>
        <w:rPr>
          <w:rFonts w:ascii="宋体" w:hAnsi="宋体" w:eastAsia="宋体" w:cs="宋体"/>
          <w:color w:val="auto"/>
          <w:sz w:val="24"/>
          <w:szCs w:val="24"/>
          <w:lang w:eastAsia="zh-CN"/>
        </w:rPr>
        <w:t>0℃,</w:t>
      </w:r>
      <w:r>
        <w:rPr>
          <w:rFonts w:ascii="宋体" w:hAnsi="宋体" w:eastAsia="宋体" w:cs="宋体"/>
          <w:spacing w:val="67"/>
          <w:sz w:val="24"/>
          <w:szCs w:val="24"/>
          <w:lang w:eastAsia="zh-CN"/>
        </w:rPr>
        <w:t xml:space="preserve"> </w:t>
      </w:r>
      <w:r>
        <w:rPr>
          <w:rFonts w:ascii="宋体" w:hAnsi="宋体" w:eastAsia="宋体" w:cs="宋体"/>
          <w:sz w:val="24"/>
          <w:szCs w:val="24"/>
          <w:lang w:eastAsia="zh-CN"/>
        </w:rPr>
        <w:t>环境条件稳定、连续累计自动衡器（皮带秤</w:t>
      </w:r>
      <w:r>
        <w:rPr>
          <w:rFonts w:ascii="宋体" w:hAnsi="宋体" w:eastAsia="宋体" w:cs="宋体"/>
          <w:spacing w:val="-34"/>
          <w:sz w:val="24"/>
          <w:szCs w:val="24"/>
          <w:lang w:eastAsia="zh-CN"/>
        </w:rPr>
        <w:t>）（</w:t>
      </w:r>
      <w:r>
        <w:rPr>
          <w:rFonts w:ascii="宋体" w:hAnsi="宋体" w:eastAsia="宋体" w:cs="宋体"/>
          <w:sz w:val="24"/>
          <w:szCs w:val="24"/>
          <w:lang w:eastAsia="zh-CN"/>
        </w:rPr>
        <w:t>以</w:t>
      </w:r>
      <w:r>
        <w:rPr>
          <w:rFonts w:ascii="宋体" w:hAnsi="宋体" w:eastAsia="宋体" w:cs="宋体"/>
          <w:spacing w:val="-1"/>
          <w:sz w:val="24"/>
          <w:szCs w:val="24"/>
          <w:lang w:eastAsia="zh-CN"/>
        </w:rPr>
        <w:t>下简称皮带秤）在额定条件下运行，模拟载荷的误差满足</w:t>
      </w:r>
      <w:r>
        <w:rPr>
          <w:rFonts w:ascii="宋体" w:hAnsi="宋体" w:eastAsia="宋体" w:cs="宋体"/>
          <w:spacing w:val="-40"/>
          <w:sz w:val="24"/>
          <w:szCs w:val="24"/>
          <w:lang w:eastAsia="zh-CN"/>
        </w:rPr>
        <w:t xml:space="preserve"> </w:t>
      </w:r>
      <w:r>
        <w:rPr>
          <w:rFonts w:ascii="Times New Roman" w:hAnsi="Times New Roman" w:eastAsia="Times New Roman" w:cs="Times New Roman"/>
          <w:spacing w:val="-1"/>
          <w:sz w:val="24"/>
          <w:szCs w:val="24"/>
          <w:lang w:eastAsia="zh-CN"/>
        </w:rPr>
        <w:t>M</w:t>
      </w:r>
      <w:r>
        <w:rPr>
          <w:rFonts w:ascii="Times New Roman" w:hAnsi="Times New Roman" w:eastAsia="Times New Roman" w:cs="Times New Roman"/>
          <w:spacing w:val="-1"/>
          <w:position w:val="-1"/>
          <w:sz w:val="16"/>
          <w:szCs w:val="16"/>
          <w:lang w:eastAsia="zh-CN"/>
        </w:rPr>
        <w:t>1</w:t>
      </w:r>
      <w:r>
        <w:rPr>
          <w:rFonts w:ascii="Times New Roman" w:hAnsi="Times New Roman" w:eastAsia="Times New Roman" w:cs="Times New Roman"/>
          <w:spacing w:val="14"/>
          <w:position w:val="-1"/>
          <w:sz w:val="16"/>
          <w:szCs w:val="16"/>
          <w:lang w:eastAsia="zh-CN"/>
        </w:rPr>
        <w:t xml:space="preserve"> </w:t>
      </w:r>
      <w:r>
        <w:rPr>
          <w:rFonts w:ascii="宋体" w:hAnsi="宋体" w:eastAsia="宋体" w:cs="宋体"/>
          <w:spacing w:val="-1"/>
          <w:sz w:val="24"/>
          <w:szCs w:val="24"/>
          <w:lang w:eastAsia="zh-CN"/>
        </w:rPr>
        <w:t>等级砝码的误差要求。</w:t>
      </w:r>
    </w:p>
    <w:p w14:paraId="2A890561">
      <w:pPr>
        <w:spacing w:before="35" w:line="219" w:lineRule="auto"/>
        <w:ind w:left="1"/>
        <w:rPr>
          <w:rFonts w:ascii="宋体" w:hAnsi="宋体" w:eastAsia="宋体" w:cs="宋体"/>
          <w:sz w:val="24"/>
          <w:szCs w:val="24"/>
          <w:lang w:eastAsia="zh-CN"/>
        </w:rPr>
      </w:pPr>
      <w:r>
        <w:rPr>
          <w:rFonts w:ascii="仿宋" w:hAnsi="仿宋" w:eastAsia="仿宋" w:cs="仿宋"/>
          <w:b/>
          <w:bCs/>
          <w:spacing w:val="-1"/>
          <w:sz w:val="24"/>
          <w:szCs w:val="24"/>
          <w:lang w:eastAsia="zh-CN"/>
        </w:rPr>
        <w:t>B.</w:t>
      </w:r>
      <w:r>
        <w:rPr>
          <w:rFonts w:ascii="宋体" w:hAnsi="宋体" w:eastAsia="宋体" w:cs="宋体"/>
          <w:b/>
          <w:bCs/>
          <w:spacing w:val="-1"/>
          <w:sz w:val="24"/>
          <w:szCs w:val="24"/>
          <w:lang w:eastAsia="zh-CN"/>
        </w:rPr>
        <w:t>1.3</w:t>
      </w:r>
      <w:r>
        <w:rPr>
          <w:rFonts w:ascii="宋体" w:hAnsi="宋体" w:eastAsia="宋体" w:cs="宋体"/>
          <w:spacing w:val="-48"/>
          <w:sz w:val="24"/>
          <w:szCs w:val="24"/>
          <w:lang w:eastAsia="zh-CN"/>
        </w:rPr>
        <w:t xml:space="preserve"> </w:t>
      </w:r>
      <w:r>
        <w:rPr>
          <w:rFonts w:hint="eastAsia" w:ascii="宋体" w:hAnsi="宋体" w:eastAsia="宋体" w:cs="宋体"/>
          <w:b/>
          <w:bCs/>
          <w:spacing w:val="-1"/>
          <w:sz w:val="24"/>
          <w:szCs w:val="24"/>
          <w:lang w:eastAsia="zh-CN"/>
        </w:rPr>
        <w:t>校准</w:t>
      </w:r>
      <w:r>
        <w:rPr>
          <w:rFonts w:ascii="宋体" w:hAnsi="宋体" w:eastAsia="宋体" w:cs="宋体"/>
          <w:b/>
          <w:bCs/>
          <w:spacing w:val="-1"/>
          <w:sz w:val="24"/>
          <w:szCs w:val="24"/>
          <w:lang w:eastAsia="zh-CN"/>
        </w:rPr>
        <w:t>标准：</w:t>
      </w:r>
      <w:r>
        <w:rPr>
          <w:rFonts w:ascii="宋体" w:hAnsi="宋体" w:eastAsia="宋体" w:cs="宋体"/>
          <w:spacing w:val="-1"/>
          <w:sz w:val="24"/>
          <w:szCs w:val="24"/>
          <w:lang w:eastAsia="zh-CN"/>
        </w:rPr>
        <w:t>链码、循环链码、</w:t>
      </w:r>
      <w:r>
        <w:rPr>
          <w:rFonts w:hint="eastAsia" w:ascii="宋体" w:hAnsi="宋体" w:eastAsia="宋体" w:cs="宋体"/>
          <w:spacing w:val="-1"/>
          <w:sz w:val="24"/>
          <w:szCs w:val="24"/>
          <w:lang w:eastAsia="zh-CN"/>
        </w:rPr>
        <w:t>串码、</w:t>
      </w:r>
      <w:r>
        <w:rPr>
          <w:rFonts w:ascii="宋体" w:hAnsi="宋体" w:eastAsia="宋体" w:cs="宋体"/>
          <w:spacing w:val="-1"/>
          <w:sz w:val="24"/>
          <w:szCs w:val="24"/>
          <w:lang w:eastAsia="zh-CN"/>
        </w:rPr>
        <w:t>叠加砝码、挂码等模拟载荷。</w:t>
      </w:r>
    </w:p>
    <w:p w14:paraId="64D4C2D5">
      <w:pPr>
        <w:spacing w:before="185" w:line="341" w:lineRule="auto"/>
        <w:ind w:left="6" w:right="85" w:hanging="5"/>
        <w:jc w:val="both"/>
        <w:rPr>
          <w:rFonts w:ascii="宋体" w:hAnsi="宋体" w:eastAsia="宋体" w:cs="宋体"/>
          <w:sz w:val="24"/>
          <w:szCs w:val="24"/>
          <w:lang w:eastAsia="zh-CN"/>
        </w:rPr>
      </w:pPr>
      <w:r>
        <w:rPr>
          <w:rFonts w:ascii="仿宋" w:hAnsi="仿宋" w:eastAsia="仿宋" w:cs="仿宋"/>
          <w:b/>
          <w:bCs/>
          <w:spacing w:val="-9"/>
          <w:sz w:val="24"/>
          <w:szCs w:val="24"/>
          <w:lang w:eastAsia="zh-CN"/>
        </w:rPr>
        <w:t>B.</w:t>
      </w:r>
      <w:r>
        <w:rPr>
          <w:rFonts w:ascii="宋体" w:hAnsi="宋体" w:eastAsia="宋体" w:cs="宋体"/>
          <w:b/>
          <w:bCs/>
          <w:spacing w:val="-9"/>
          <w:sz w:val="24"/>
          <w:szCs w:val="24"/>
          <w:lang w:eastAsia="zh-CN"/>
        </w:rPr>
        <w:t>1.4</w:t>
      </w:r>
      <w:r>
        <w:rPr>
          <w:rFonts w:ascii="宋体" w:hAnsi="宋体" w:eastAsia="宋体" w:cs="宋体"/>
          <w:spacing w:val="-49"/>
          <w:sz w:val="24"/>
          <w:szCs w:val="24"/>
          <w:lang w:eastAsia="zh-CN"/>
        </w:rPr>
        <w:t xml:space="preserve"> </w:t>
      </w:r>
      <w:r>
        <w:rPr>
          <w:rFonts w:ascii="宋体" w:hAnsi="宋体" w:eastAsia="宋体" w:cs="宋体"/>
          <w:b/>
          <w:bCs/>
          <w:spacing w:val="-9"/>
          <w:sz w:val="24"/>
          <w:szCs w:val="24"/>
          <w:lang w:eastAsia="zh-CN"/>
        </w:rPr>
        <w:t>被测对象：</w:t>
      </w:r>
      <w:r>
        <w:rPr>
          <w:rFonts w:ascii="宋体" w:hAnsi="宋体" w:eastAsia="宋体" w:cs="宋体"/>
          <w:spacing w:val="-9"/>
          <w:sz w:val="24"/>
          <w:szCs w:val="24"/>
          <w:lang w:eastAsia="zh-CN"/>
        </w:rPr>
        <w:t>连续累计自动衡器（皮带秤</w:t>
      </w:r>
      <w:r>
        <w:rPr>
          <w:rFonts w:ascii="宋体" w:hAnsi="宋体" w:eastAsia="宋体" w:cs="宋体"/>
          <w:spacing w:val="-16"/>
          <w:sz w:val="24"/>
          <w:szCs w:val="24"/>
          <w:lang w:eastAsia="zh-CN"/>
        </w:rPr>
        <w:t>）（</w:t>
      </w:r>
      <w:r>
        <w:rPr>
          <w:rFonts w:ascii="宋体" w:hAnsi="宋体" w:eastAsia="宋体" w:cs="宋体"/>
          <w:spacing w:val="-9"/>
          <w:sz w:val="24"/>
          <w:szCs w:val="24"/>
          <w:lang w:eastAsia="zh-CN"/>
        </w:rPr>
        <w:t>以下简称皮带秤</w:t>
      </w:r>
      <w:r>
        <w:rPr>
          <w:rFonts w:ascii="宋体" w:hAnsi="宋体" w:eastAsia="宋体" w:cs="宋体"/>
          <w:spacing w:val="-16"/>
          <w:sz w:val="24"/>
          <w:szCs w:val="24"/>
          <w:lang w:eastAsia="zh-CN"/>
        </w:rPr>
        <w:t>）</w:t>
      </w:r>
      <w:r>
        <w:rPr>
          <w:rFonts w:ascii="宋体" w:hAnsi="宋体" w:eastAsia="宋体" w:cs="宋体"/>
          <w:spacing w:val="-16"/>
          <w:lang w:eastAsia="zh-CN"/>
        </w:rPr>
        <w:t>，</w:t>
      </w:r>
      <w:r>
        <w:rPr>
          <w:rFonts w:ascii="宋体" w:hAnsi="宋体" w:eastAsia="宋体" w:cs="宋体"/>
          <w:spacing w:val="-9"/>
          <w:sz w:val="24"/>
          <w:szCs w:val="24"/>
          <w:lang w:eastAsia="zh-CN"/>
        </w:rPr>
        <w:t>准确度等级</w:t>
      </w:r>
      <w:r>
        <w:rPr>
          <w:rFonts w:ascii="宋体" w:hAnsi="宋体" w:eastAsia="宋体" w:cs="宋体"/>
          <w:spacing w:val="-31"/>
          <w:sz w:val="24"/>
          <w:szCs w:val="24"/>
          <w:lang w:eastAsia="zh-CN"/>
        </w:rPr>
        <w:t xml:space="preserve"> </w:t>
      </w:r>
      <w:r>
        <w:rPr>
          <w:rFonts w:ascii="Times New Roman" w:hAnsi="Times New Roman" w:eastAsia="Times New Roman" w:cs="Times New Roman"/>
          <w:spacing w:val="-9"/>
          <w:sz w:val="24"/>
          <w:szCs w:val="24"/>
          <w:lang w:eastAsia="zh-CN"/>
        </w:rPr>
        <w:t>1</w:t>
      </w:r>
      <w:r>
        <w:rPr>
          <w:rFonts w:ascii="Times New Roman" w:hAnsi="Times New Roman" w:eastAsia="Times New Roman" w:cs="Times New Roman"/>
          <w:spacing w:val="13"/>
          <w:sz w:val="24"/>
          <w:szCs w:val="24"/>
          <w:lang w:eastAsia="zh-CN"/>
        </w:rPr>
        <w:t xml:space="preserve"> </w:t>
      </w:r>
      <w:r>
        <w:rPr>
          <w:rFonts w:ascii="宋体" w:hAnsi="宋体" w:eastAsia="宋体" w:cs="宋体"/>
          <w:spacing w:val="-9"/>
          <w:sz w:val="24"/>
          <w:szCs w:val="24"/>
          <w:lang w:eastAsia="zh-CN"/>
        </w:rPr>
        <w:t>级，累</w:t>
      </w:r>
      <w:r>
        <w:rPr>
          <w:rFonts w:ascii="宋体" w:hAnsi="宋体" w:eastAsia="宋体" w:cs="宋体"/>
          <w:spacing w:val="-2"/>
          <w:sz w:val="24"/>
          <w:szCs w:val="24"/>
          <w:lang w:eastAsia="zh-CN"/>
        </w:rPr>
        <w:t>计分度值</w:t>
      </w:r>
      <w:r>
        <w:rPr>
          <w:rFonts w:ascii="宋体" w:hAnsi="宋体" w:eastAsia="宋体" w:cs="宋体"/>
          <w:spacing w:val="-45"/>
          <w:sz w:val="24"/>
          <w:szCs w:val="24"/>
          <w:lang w:eastAsia="zh-CN"/>
        </w:rPr>
        <w:t xml:space="preserve"> </w:t>
      </w:r>
      <w:r>
        <w:rPr>
          <w:rFonts w:ascii="Times New Roman" w:hAnsi="Times New Roman" w:eastAsia="Times New Roman" w:cs="Times New Roman"/>
          <w:i/>
          <w:iCs/>
          <w:spacing w:val="-2"/>
          <w:sz w:val="24"/>
          <w:szCs w:val="24"/>
          <w:lang w:eastAsia="zh-CN"/>
        </w:rPr>
        <w:t>d</w:t>
      </w:r>
      <w:r>
        <w:rPr>
          <w:rFonts w:ascii="Times New Roman" w:hAnsi="Times New Roman" w:eastAsia="Times New Roman" w:cs="Times New Roman"/>
          <w:spacing w:val="-2"/>
          <w:position w:val="-1"/>
          <w:sz w:val="16"/>
          <w:szCs w:val="16"/>
          <w:lang w:eastAsia="zh-CN"/>
        </w:rPr>
        <w:t>t</w:t>
      </w:r>
      <w:r>
        <w:rPr>
          <w:rFonts w:ascii="仿宋" w:hAnsi="仿宋" w:eastAsia="仿宋" w:cs="仿宋"/>
          <w:spacing w:val="-2"/>
          <w:sz w:val="24"/>
          <w:szCs w:val="24"/>
          <w:lang w:eastAsia="zh-CN"/>
        </w:rPr>
        <w:t>=1kg</w:t>
      </w:r>
      <w:r>
        <w:rPr>
          <w:rFonts w:ascii="宋体" w:hAnsi="宋体" w:eastAsia="宋体" w:cs="宋体"/>
          <w:spacing w:val="-2"/>
          <w:sz w:val="24"/>
          <w:szCs w:val="24"/>
          <w:lang w:eastAsia="zh-CN"/>
        </w:rPr>
        <w:t>，最大流量</w:t>
      </w:r>
      <w:r>
        <w:rPr>
          <w:rFonts w:ascii="宋体" w:hAnsi="宋体" w:eastAsia="宋体" w:cs="宋体"/>
          <w:spacing w:val="-48"/>
          <w:sz w:val="24"/>
          <w:szCs w:val="24"/>
          <w:lang w:eastAsia="zh-CN"/>
        </w:rPr>
        <w:t xml:space="preserve"> </w:t>
      </w:r>
      <w:r>
        <w:rPr>
          <w:rFonts w:ascii="Times New Roman" w:hAnsi="Times New Roman" w:eastAsia="Times New Roman" w:cs="Times New Roman"/>
          <w:i/>
          <w:iCs/>
          <w:spacing w:val="-2"/>
          <w:sz w:val="24"/>
          <w:szCs w:val="24"/>
          <w:lang w:eastAsia="zh-CN"/>
        </w:rPr>
        <w:t>Q</w:t>
      </w:r>
      <w:r>
        <w:rPr>
          <w:rFonts w:ascii="Times New Roman" w:hAnsi="Times New Roman" w:eastAsia="Times New Roman" w:cs="Times New Roman"/>
          <w:spacing w:val="-2"/>
          <w:position w:val="-1"/>
          <w:sz w:val="16"/>
          <w:szCs w:val="16"/>
          <w:lang w:eastAsia="zh-CN"/>
        </w:rPr>
        <w:t>max</w:t>
      </w:r>
      <w:r>
        <w:rPr>
          <w:rFonts w:ascii="Times New Roman" w:hAnsi="Times New Roman" w:eastAsia="Times New Roman" w:cs="Times New Roman"/>
          <w:spacing w:val="26"/>
          <w:w w:val="101"/>
          <w:position w:val="-1"/>
          <w:sz w:val="16"/>
          <w:szCs w:val="16"/>
          <w:lang w:eastAsia="zh-CN"/>
        </w:rPr>
        <w:t xml:space="preserve"> </w:t>
      </w:r>
      <w:r>
        <w:rPr>
          <w:rFonts w:ascii="宋体" w:hAnsi="宋体" w:eastAsia="宋体" w:cs="宋体"/>
          <w:spacing w:val="-2"/>
          <w:sz w:val="24"/>
          <w:szCs w:val="24"/>
          <w:lang w:eastAsia="zh-CN"/>
        </w:rPr>
        <w:t>=150</w:t>
      </w:r>
      <w:r>
        <w:rPr>
          <w:rFonts w:ascii="宋体" w:hAnsi="宋体" w:eastAsia="宋体" w:cs="宋体"/>
          <w:spacing w:val="-58"/>
          <w:sz w:val="24"/>
          <w:szCs w:val="24"/>
          <w:lang w:eastAsia="zh-CN"/>
        </w:rPr>
        <w:t xml:space="preserve"> </w:t>
      </w:r>
      <w:r>
        <w:rPr>
          <w:rFonts w:ascii="Times New Roman" w:hAnsi="Times New Roman" w:eastAsia="Times New Roman" w:cs="Times New Roman"/>
          <w:spacing w:val="-2"/>
          <w:sz w:val="24"/>
          <w:szCs w:val="24"/>
          <w:lang w:eastAsia="zh-CN"/>
        </w:rPr>
        <w:t>t/h</w:t>
      </w:r>
      <w:r>
        <w:rPr>
          <w:rFonts w:ascii="Times New Roman" w:hAnsi="Times New Roman" w:eastAsia="Times New Roman" w:cs="Times New Roman"/>
          <w:spacing w:val="-31"/>
          <w:sz w:val="24"/>
          <w:szCs w:val="24"/>
          <w:lang w:eastAsia="zh-CN"/>
        </w:rPr>
        <w:t xml:space="preserve"> </w:t>
      </w:r>
      <w:r>
        <w:rPr>
          <w:rFonts w:ascii="宋体" w:hAnsi="宋体" w:eastAsia="宋体" w:cs="宋体"/>
          <w:spacing w:val="-2"/>
          <w:sz w:val="24"/>
          <w:szCs w:val="24"/>
          <w:lang w:eastAsia="zh-CN"/>
        </w:rPr>
        <w:t>，称量长度</w:t>
      </w:r>
      <w:r>
        <w:rPr>
          <w:rFonts w:ascii="宋体" w:hAnsi="宋体" w:eastAsia="宋体" w:cs="宋体"/>
          <w:spacing w:val="-56"/>
          <w:sz w:val="24"/>
          <w:szCs w:val="24"/>
          <w:lang w:eastAsia="zh-CN"/>
        </w:rPr>
        <w:t xml:space="preserve"> </w:t>
      </w:r>
      <w:r>
        <w:rPr>
          <w:rFonts w:ascii="宋体" w:hAnsi="宋体" w:eastAsia="宋体" w:cs="宋体"/>
          <w:i/>
          <w:iCs/>
          <w:spacing w:val="-2"/>
          <w:sz w:val="25"/>
          <w:szCs w:val="25"/>
          <w:lang w:eastAsia="zh-CN"/>
        </w:rPr>
        <w:t>W</w:t>
      </w:r>
      <w:r>
        <w:rPr>
          <w:rFonts w:ascii="宋体" w:hAnsi="宋体" w:eastAsia="宋体" w:cs="宋体"/>
          <w:spacing w:val="-2"/>
          <w:position w:val="-1"/>
          <w:sz w:val="12"/>
          <w:szCs w:val="12"/>
          <w:lang w:eastAsia="zh-CN"/>
        </w:rPr>
        <w:t>L</w:t>
      </w:r>
      <w:r>
        <w:rPr>
          <w:rFonts w:ascii="宋体" w:hAnsi="宋体" w:eastAsia="宋体" w:cs="宋体"/>
          <w:spacing w:val="-2"/>
          <w:sz w:val="24"/>
          <w:szCs w:val="24"/>
          <w:lang w:eastAsia="zh-CN"/>
        </w:rPr>
        <w:t>=1.2m，速度</w:t>
      </w:r>
      <w:r>
        <w:rPr>
          <w:rFonts w:ascii="宋体" w:hAnsi="宋体" w:eastAsia="宋体" w:cs="宋体"/>
          <w:spacing w:val="-63"/>
          <w:sz w:val="24"/>
          <w:szCs w:val="24"/>
          <w:lang w:eastAsia="zh-CN"/>
        </w:rPr>
        <w:t xml:space="preserve"> </w:t>
      </w:r>
      <w:r>
        <w:rPr>
          <w:rFonts w:ascii="宋体" w:hAnsi="宋体" w:eastAsia="宋体" w:cs="宋体"/>
          <w:i/>
          <w:iCs/>
          <w:spacing w:val="-2"/>
          <w:sz w:val="25"/>
          <w:szCs w:val="25"/>
          <w:lang w:eastAsia="zh-CN"/>
        </w:rPr>
        <w:t>v</w:t>
      </w:r>
      <w:r>
        <w:rPr>
          <w:rFonts w:ascii="宋体" w:hAnsi="宋体" w:eastAsia="宋体" w:cs="宋体"/>
          <w:spacing w:val="-2"/>
          <w:sz w:val="24"/>
          <w:szCs w:val="24"/>
          <w:lang w:eastAsia="zh-CN"/>
        </w:rPr>
        <w:t>=2m/s，最小累计载</w:t>
      </w:r>
      <w:r>
        <w:rPr>
          <w:rFonts w:ascii="宋体" w:hAnsi="宋体" w:eastAsia="宋体" w:cs="宋体"/>
          <w:spacing w:val="-3"/>
          <w:sz w:val="24"/>
          <w:szCs w:val="24"/>
          <w:lang w:eastAsia="zh-CN"/>
        </w:rPr>
        <w:t>荷为</w:t>
      </w:r>
      <w:r>
        <w:rPr>
          <w:rFonts w:ascii="宋体" w:hAnsi="宋体" w:eastAsia="宋体" w:cs="宋体"/>
          <w:spacing w:val="-37"/>
          <w:sz w:val="24"/>
          <w:szCs w:val="24"/>
          <w:lang w:eastAsia="zh-CN"/>
        </w:rPr>
        <w:t xml:space="preserve"> </w:t>
      </w:r>
      <w:r>
        <w:rPr>
          <w:rFonts w:ascii="宋体" w:hAnsi="宋体" w:eastAsia="宋体" w:cs="宋体"/>
          <w:spacing w:val="-3"/>
          <w:sz w:val="24"/>
          <w:szCs w:val="24"/>
          <w:lang w:eastAsia="zh-CN"/>
        </w:rPr>
        <w:t>3000</w:t>
      </w:r>
      <w:r>
        <w:rPr>
          <w:rFonts w:ascii="Times New Roman" w:hAnsi="Times New Roman" w:eastAsia="Times New Roman" w:cs="Times New Roman"/>
          <w:spacing w:val="-3"/>
          <w:sz w:val="24"/>
          <w:szCs w:val="24"/>
          <w:lang w:eastAsia="zh-CN"/>
        </w:rPr>
        <w:t>kg</w:t>
      </w:r>
      <w:r>
        <w:rPr>
          <w:rFonts w:ascii="Times New Roman" w:hAnsi="Times New Roman" w:eastAsia="Times New Roman" w:cs="Times New Roman"/>
          <w:spacing w:val="-33"/>
          <w:sz w:val="24"/>
          <w:szCs w:val="24"/>
          <w:lang w:eastAsia="zh-CN"/>
        </w:rPr>
        <w:t xml:space="preserve"> </w:t>
      </w:r>
      <w:r>
        <w:rPr>
          <w:rFonts w:ascii="宋体" w:hAnsi="宋体" w:eastAsia="宋体" w:cs="宋体"/>
          <w:spacing w:val="-3"/>
          <w:sz w:val="24"/>
          <w:szCs w:val="24"/>
          <w:lang w:eastAsia="zh-CN"/>
        </w:rPr>
        <w:t>，进行模拟载荷试验误差测量结果的测量不确定度。</w:t>
      </w:r>
    </w:p>
    <w:p w14:paraId="799F4294">
      <w:pPr>
        <w:spacing w:before="102" w:line="221" w:lineRule="auto"/>
        <w:ind w:left="1"/>
        <w:rPr>
          <w:rFonts w:ascii="宋体" w:hAnsi="宋体" w:eastAsia="宋体" w:cs="宋体"/>
          <w:sz w:val="24"/>
          <w:szCs w:val="24"/>
          <w:lang w:eastAsia="zh-CN"/>
        </w:rPr>
      </w:pPr>
      <w:r>
        <w:rPr>
          <w:rFonts w:ascii="仿宋" w:hAnsi="仿宋" w:eastAsia="仿宋" w:cs="仿宋"/>
          <w:b/>
          <w:bCs/>
          <w:spacing w:val="-6"/>
          <w:sz w:val="24"/>
          <w:szCs w:val="24"/>
          <w:lang w:eastAsia="zh-CN"/>
        </w:rPr>
        <w:t>B.</w:t>
      </w:r>
      <w:r>
        <w:rPr>
          <w:rFonts w:ascii="宋体" w:hAnsi="宋体" w:eastAsia="宋体" w:cs="宋体"/>
          <w:b/>
          <w:bCs/>
          <w:spacing w:val="-6"/>
          <w:sz w:val="24"/>
          <w:szCs w:val="24"/>
          <w:lang w:eastAsia="zh-CN"/>
        </w:rPr>
        <w:t>1.5</w:t>
      </w:r>
      <w:r>
        <w:rPr>
          <w:rFonts w:ascii="宋体" w:hAnsi="宋体" w:eastAsia="宋体" w:cs="宋体"/>
          <w:spacing w:val="-49"/>
          <w:sz w:val="24"/>
          <w:szCs w:val="24"/>
          <w:lang w:eastAsia="zh-CN"/>
        </w:rPr>
        <w:t xml:space="preserve"> </w:t>
      </w:r>
      <w:r>
        <w:rPr>
          <w:rFonts w:ascii="宋体" w:hAnsi="宋体" w:eastAsia="宋体" w:cs="宋体"/>
          <w:b/>
          <w:bCs/>
          <w:spacing w:val="-6"/>
          <w:sz w:val="24"/>
          <w:szCs w:val="24"/>
          <w:lang w:eastAsia="zh-CN"/>
        </w:rPr>
        <w:t>测量方法：</w:t>
      </w:r>
    </w:p>
    <w:p w14:paraId="47C4093A">
      <w:pPr>
        <w:spacing w:before="174" w:line="348" w:lineRule="auto"/>
        <w:ind w:left="6" w:right="85" w:firstLine="484"/>
        <w:rPr>
          <w:rFonts w:ascii="宋体" w:hAnsi="宋体" w:eastAsia="宋体" w:cs="宋体"/>
          <w:sz w:val="24"/>
          <w:szCs w:val="24"/>
          <w:lang w:eastAsia="zh-CN"/>
        </w:rPr>
      </w:pPr>
      <w:r>
        <w:rPr>
          <w:rFonts w:ascii="宋体" w:hAnsi="宋体" w:eastAsia="宋体" w:cs="宋体"/>
          <w:spacing w:val="-3"/>
          <w:sz w:val="24"/>
          <w:szCs w:val="24"/>
          <w:lang w:eastAsia="zh-CN"/>
        </w:rPr>
        <w:t>皮带秤在进行状态</w:t>
      </w:r>
      <w:r>
        <w:rPr>
          <w:rFonts w:hint="eastAsia" w:ascii="宋体" w:hAnsi="宋体" w:eastAsia="宋体" w:cs="宋体"/>
          <w:spacing w:val="-3"/>
          <w:sz w:val="24"/>
          <w:szCs w:val="24"/>
          <w:lang w:eastAsia="zh-CN"/>
        </w:rPr>
        <w:t>校准</w:t>
      </w:r>
      <w:r>
        <w:rPr>
          <w:rFonts w:ascii="宋体" w:hAnsi="宋体" w:eastAsia="宋体" w:cs="宋体"/>
          <w:spacing w:val="-3"/>
          <w:sz w:val="24"/>
          <w:szCs w:val="24"/>
          <w:lang w:eastAsia="zh-CN"/>
        </w:rPr>
        <w:t>前，在物料试验结束后</w:t>
      </w:r>
      <w:r>
        <w:rPr>
          <w:rFonts w:ascii="宋体" w:hAnsi="宋体" w:eastAsia="宋体" w:cs="宋体"/>
          <w:spacing w:val="-31"/>
          <w:sz w:val="24"/>
          <w:szCs w:val="24"/>
          <w:lang w:eastAsia="zh-CN"/>
        </w:rPr>
        <w:t xml:space="preserve"> </w:t>
      </w:r>
      <w:r>
        <w:rPr>
          <w:rFonts w:ascii="Times New Roman" w:hAnsi="Times New Roman" w:eastAsia="Times New Roman" w:cs="Times New Roman"/>
          <w:spacing w:val="-3"/>
          <w:sz w:val="24"/>
          <w:szCs w:val="24"/>
          <w:lang w:eastAsia="zh-CN"/>
        </w:rPr>
        <w:t>12</w:t>
      </w:r>
      <w:r>
        <w:rPr>
          <w:rFonts w:ascii="Times New Roman" w:hAnsi="Times New Roman" w:eastAsia="Times New Roman" w:cs="Times New Roman"/>
          <w:spacing w:val="16"/>
          <w:sz w:val="24"/>
          <w:szCs w:val="24"/>
          <w:lang w:eastAsia="zh-CN"/>
        </w:rPr>
        <w:t xml:space="preserve"> </w:t>
      </w:r>
      <w:r>
        <w:rPr>
          <w:rFonts w:ascii="宋体" w:hAnsi="宋体" w:eastAsia="宋体" w:cs="宋体"/>
          <w:spacing w:val="-3"/>
          <w:sz w:val="24"/>
          <w:szCs w:val="24"/>
          <w:lang w:eastAsia="zh-CN"/>
        </w:rPr>
        <w:t>小时内尽快确定模拟载荷试</w:t>
      </w:r>
      <w:r>
        <w:rPr>
          <w:rFonts w:ascii="宋体" w:hAnsi="宋体" w:eastAsia="宋体" w:cs="宋体"/>
          <w:spacing w:val="-4"/>
          <w:sz w:val="24"/>
          <w:szCs w:val="24"/>
          <w:lang w:eastAsia="zh-CN"/>
        </w:rPr>
        <w:t>验参考</w:t>
      </w:r>
      <w:r>
        <w:rPr>
          <w:rFonts w:ascii="宋体" w:hAnsi="宋体" w:eastAsia="宋体" w:cs="宋体"/>
          <w:spacing w:val="-5"/>
          <w:sz w:val="24"/>
          <w:szCs w:val="24"/>
          <w:lang w:eastAsia="zh-CN"/>
        </w:rPr>
        <w:t>值。确定模拟载荷试验参考值时， 在常用流量</w:t>
      </w:r>
      <w:r>
        <w:rPr>
          <w:rFonts w:ascii="宋体" w:hAnsi="宋体" w:eastAsia="宋体" w:cs="宋体"/>
          <w:spacing w:val="-32"/>
          <w:sz w:val="24"/>
          <w:szCs w:val="24"/>
          <w:lang w:eastAsia="zh-CN"/>
        </w:rPr>
        <w:t xml:space="preserve"> </w:t>
      </w:r>
      <w:r>
        <w:rPr>
          <w:rFonts w:ascii="宋体" w:hAnsi="宋体" w:eastAsia="宋体" w:cs="宋体"/>
          <w:spacing w:val="-6"/>
          <w:sz w:val="24"/>
          <w:szCs w:val="24"/>
          <w:lang w:eastAsia="zh-CN"/>
        </w:rPr>
        <w:t>100t/h</w:t>
      </w:r>
      <w:r>
        <w:rPr>
          <w:rFonts w:ascii="宋体" w:hAnsi="宋体" w:eastAsia="宋体" w:cs="宋体"/>
          <w:spacing w:val="-44"/>
          <w:sz w:val="24"/>
          <w:szCs w:val="24"/>
          <w:lang w:eastAsia="zh-CN"/>
        </w:rPr>
        <w:t xml:space="preserve"> </w:t>
      </w:r>
      <w:r>
        <w:rPr>
          <w:rFonts w:ascii="宋体" w:hAnsi="宋体" w:eastAsia="宋体" w:cs="宋体"/>
          <w:spacing w:val="-6"/>
          <w:sz w:val="24"/>
          <w:szCs w:val="24"/>
          <w:lang w:eastAsia="zh-CN"/>
        </w:rPr>
        <w:t>下进行三次模拟载荷试验。每次试</w:t>
      </w:r>
      <w:r>
        <w:rPr>
          <w:rFonts w:ascii="宋体" w:hAnsi="宋体" w:eastAsia="宋体" w:cs="宋体"/>
          <w:spacing w:val="1"/>
          <w:sz w:val="24"/>
          <w:szCs w:val="24"/>
          <w:lang w:eastAsia="zh-CN"/>
        </w:rPr>
        <w:t>验前，将皮带秤置零。皮带转动相同的皮带整圈数，累计示值应大于皮带秤的最小累计载荷。模拟载荷试验参考值的重复性满足模拟载荷试验参考值的重复性要求，则三次累</w:t>
      </w:r>
      <w:r>
        <w:rPr>
          <w:rFonts w:ascii="宋体" w:hAnsi="宋体" w:eastAsia="宋体" w:cs="宋体"/>
          <w:spacing w:val="-3"/>
          <w:sz w:val="24"/>
          <w:szCs w:val="24"/>
          <w:lang w:eastAsia="zh-CN"/>
        </w:rPr>
        <w:t>计示值的算术平均值为模拟载荷试验参考值。</w:t>
      </w:r>
    </w:p>
    <w:p w14:paraId="46EA2770">
      <w:pPr>
        <w:spacing w:before="37" w:line="341" w:lineRule="auto"/>
        <w:ind w:left="8" w:right="83" w:firstLine="477"/>
        <w:rPr>
          <w:rFonts w:ascii="宋体" w:hAnsi="宋体" w:eastAsia="宋体" w:cs="宋体"/>
          <w:sz w:val="24"/>
          <w:szCs w:val="24"/>
          <w:lang w:eastAsia="zh-CN"/>
        </w:rPr>
      </w:pPr>
      <w:r>
        <w:rPr>
          <w:rFonts w:ascii="宋体" w:hAnsi="宋体" w:eastAsia="宋体" w:cs="宋体"/>
          <w:spacing w:val="2"/>
          <w:sz w:val="24"/>
          <w:szCs w:val="24"/>
          <w:lang w:eastAsia="zh-CN"/>
        </w:rPr>
        <w:t>将皮带秤置零，使用与确定模拟载荷试验参考值时相</w:t>
      </w:r>
      <w:r>
        <w:rPr>
          <w:rFonts w:ascii="宋体" w:hAnsi="宋体" w:eastAsia="宋体" w:cs="宋体"/>
          <w:spacing w:val="1"/>
          <w:sz w:val="24"/>
          <w:szCs w:val="24"/>
          <w:lang w:eastAsia="zh-CN"/>
        </w:rPr>
        <w:t>同的模拟试验载荷，模拟试验</w:t>
      </w:r>
      <w:r>
        <w:rPr>
          <w:rFonts w:ascii="宋体" w:hAnsi="宋体" w:eastAsia="宋体" w:cs="宋体"/>
          <w:sz w:val="24"/>
          <w:szCs w:val="24"/>
          <w:lang w:eastAsia="zh-CN"/>
        </w:rPr>
        <w:t xml:space="preserve"> </w:t>
      </w:r>
      <w:r>
        <w:rPr>
          <w:rFonts w:ascii="宋体" w:hAnsi="宋体" w:eastAsia="宋体" w:cs="宋体"/>
          <w:spacing w:val="-3"/>
          <w:sz w:val="24"/>
          <w:szCs w:val="24"/>
          <w:lang w:eastAsia="zh-CN"/>
        </w:rPr>
        <w:t>载荷按照皮带每位移单位长度的载荷关系得到，即：</w:t>
      </w:r>
    </w:p>
    <w:p w14:paraId="304585AF">
      <w:pPr>
        <w:spacing w:before="32" w:line="206" w:lineRule="auto"/>
        <w:ind w:left="486"/>
        <w:rPr>
          <w:rFonts w:ascii="Times New Roman" w:hAnsi="Times New Roman" w:eastAsia="Times New Roman" w:cs="Times New Roman"/>
          <w:sz w:val="24"/>
          <w:szCs w:val="24"/>
          <w:lang w:eastAsia="zh-CN"/>
        </w:rPr>
      </w:pPr>
      <w:r>
        <w:rPr>
          <w:rFonts w:ascii="宋体" w:hAnsi="宋体" w:eastAsia="宋体" w:cs="宋体"/>
          <w:spacing w:val="-1"/>
          <w:sz w:val="24"/>
          <w:szCs w:val="24"/>
          <w:lang w:eastAsia="zh-CN"/>
        </w:rPr>
        <w:t>模拟试验载荷</w:t>
      </w:r>
      <w:r>
        <w:rPr>
          <w:rFonts w:ascii="宋体" w:hAnsi="宋体" w:eastAsia="宋体" w:cs="宋体"/>
          <w:spacing w:val="-56"/>
          <w:sz w:val="24"/>
          <w:szCs w:val="24"/>
          <w:lang w:eastAsia="zh-CN"/>
        </w:rPr>
        <w:t xml:space="preserve"> </w:t>
      </w:r>
      <w:r>
        <w:rPr>
          <w:rFonts w:ascii="宋体" w:hAnsi="宋体" w:eastAsia="宋体" w:cs="宋体"/>
          <w:i/>
          <w:iCs/>
          <w:color w:val="auto"/>
          <w:spacing w:val="-1"/>
          <w:sz w:val="25"/>
          <w:szCs w:val="25"/>
          <w:lang w:eastAsia="zh-CN"/>
        </w:rPr>
        <w:t>M</w:t>
      </w:r>
      <w:r>
        <w:rPr>
          <w:rFonts w:ascii="宋体" w:hAnsi="宋体" w:eastAsia="宋体" w:cs="宋体"/>
          <w:color w:val="auto"/>
          <w:spacing w:val="-1"/>
          <w:sz w:val="24"/>
          <w:szCs w:val="24"/>
          <w:lang w:eastAsia="zh-CN"/>
        </w:rPr>
        <w:t>=</w:t>
      </w:r>
      <w:r>
        <w:rPr>
          <w:rFonts w:ascii="Times New Roman" w:hAnsi="Times New Roman" w:eastAsia="Times New Roman" w:cs="Times New Roman"/>
          <w:i/>
          <w:iCs/>
          <w:color w:val="auto"/>
          <w:spacing w:val="-1"/>
          <w:sz w:val="24"/>
          <w:szCs w:val="24"/>
          <w:lang w:eastAsia="zh-CN"/>
        </w:rPr>
        <w:t>W</w:t>
      </w:r>
      <w:r>
        <w:rPr>
          <w:rFonts w:ascii="Times New Roman" w:hAnsi="Times New Roman" w:eastAsia="Times New Roman" w:cs="Times New Roman"/>
          <w:color w:val="auto"/>
          <w:spacing w:val="-1"/>
          <w:position w:val="-1"/>
          <w:sz w:val="16"/>
          <w:szCs w:val="16"/>
          <w:lang w:eastAsia="zh-CN"/>
        </w:rPr>
        <w:t xml:space="preserve">L </w:t>
      </w:r>
      <w:r>
        <w:rPr>
          <w:rFonts w:ascii="宋体" w:hAnsi="宋体" w:eastAsia="宋体" w:cs="宋体"/>
          <w:color w:val="auto"/>
          <w:spacing w:val="-1"/>
          <w:sz w:val="24"/>
          <w:szCs w:val="24"/>
          <w:lang w:eastAsia="zh-CN"/>
        </w:rPr>
        <w:t>×</w:t>
      </w:r>
      <w:r>
        <w:rPr>
          <w:rFonts w:ascii="Times New Roman" w:hAnsi="Times New Roman" w:eastAsia="Times New Roman" w:cs="Times New Roman"/>
          <w:i/>
          <w:iCs/>
          <w:color w:val="auto"/>
          <w:spacing w:val="-1"/>
          <w:sz w:val="24"/>
          <w:szCs w:val="24"/>
          <w:lang w:eastAsia="zh-CN"/>
        </w:rPr>
        <w:t>Q</w:t>
      </w:r>
      <w:r>
        <w:rPr>
          <w:rFonts w:ascii="Times New Roman" w:hAnsi="Times New Roman" w:eastAsia="Times New Roman" w:cs="Times New Roman"/>
          <w:color w:val="auto"/>
          <w:spacing w:val="-1"/>
          <w:sz w:val="24"/>
          <w:szCs w:val="24"/>
          <w:lang w:eastAsia="zh-CN"/>
        </w:rPr>
        <w:t>/</w:t>
      </w:r>
      <w:r>
        <w:rPr>
          <w:rFonts w:ascii="Times New Roman" w:hAnsi="Times New Roman" w:eastAsia="Times New Roman" w:cs="Times New Roman"/>
          <w:i/>
          <w:iCs/>
          <w:color w:val="auto"/>
          <w:spacing w:val="-1"/>
          <w:sz w:val="24"/>
          <w:szCs w:val="24"/>
          <w:lang w:eastAsia="zh-CN"/>
        </w:rPr>
        <w:t>v=</w:t>
      </w:r>
      <w:r>
        <w:rPr>
          <w:rFonts w:ascii="Times New Roman" w:hAnsi="Times New Roman" w:eastAsia="Times New Roman" w:cs="Times New Roman"/>
          <w:color w:val="auto"/>
          <w:spacing w:val="-1"/>
          <w:sz w:val="24"/>
          <w:szCs w:val="24"/>
          <w:lang w:eastAsia="zh-CN"/>
        </w:rPr>
        <w:t>1.2m</w:t>
      </w:r>
      <w:r>
        <w:rPr>
          <w:rFonts w:ascii="宋体" w:hAnsi="宋体" w:eastAsia="宋体" w:cs="宋体"/>
          <w:color w:val="auto"/>
          <w:spacing w:val="-2"/>
          <w:sz w:val="24"/>
          <w:szCs w:val="24"/>
          <w:lang w:eastAsia="zh-CN"/>
        </w:rPr>
        <w:t>×</w:t>
      </w:r>
      <w:r>
        <w:rPr>
          <w:rFonts w:ascii="Times New Roman" w:hAnsi="Times New Roman" w:eastAsia="Times New Roman" w:cs="Times New Roman"/>
          <w:color w:val="auto"/>
          <w:spacing w:val="-2"/>
          <w:sz w:val="24"/>
          <w:szCs w:val="24"/>
          <w:lang w:eastAsia="zh-CN"/>
        </w:rPr>
        <w:t>100t/h/2m/s</w:t>
      </w:r>
      <w:r>
        <w:rPr>
          <w:rFonts w:ascii="Times New Roman" w:hAnsi="Times New Roman" w:eastAsia="Times New Roman" w:cs="Times New Roman"/>
          <w:spacing w:val="-2"/>
          <w:sz w:val="24"/>
          <w:szCs w:val="24"/>
          <w:lang w:eastAsia="zh-CN"/>
        </w:rPr>
        <w:t>=16.7kg</w:t>
      </w:r>
    </w:p>
    <w:p w14:paraId="2438EA79">
      <w:pPr>
        <w:spacing w:before="181" w:line="342" w:lineRule="auto"/>
        <w:ind w:left="7" w:right="86" w:firstLine="479"/>
        <w:rPr>
          <w:rFonts w:ascii="宋体" w:hAnsi="宋体" w:eastAsia="宋体" w:cs="宋体"/>
          <w:sz w:val="24"/>
          <w:szCs w:val="24"/>
          <w:lang w:eastAsia="zh-CN"/>
        </w:rPr>
      </w:pPr>
      <w:r>
        <w:rPr>
          <w:rFonts w:ascii="宋体" w:hAnsi="宋体" w:eastAsia="宋体" w:cs="宋体"/>
          <w:spacing w:val="1"/>
          <w:sz w:val="24"/>
          <w:szCs w:val="24"/>
          <w:lang w:eastAsia="zh-CN"/>
        </w:rPr>
        <w:t>在相同加载方式、相同的流量下以标称皮带速度进行三次模拟载荷试验。皮带转动</w:t>
      </w:r>
      <w:r>
        <w:rPr>
          <w:rFonts w:ascii="宋体" w:hAnsi="宋体" w:eastAsia="宋体" w:cs="宋体"/>
          <w:spacing w:val="17"/>
          <w:sz w:val="24"/>
          <w:szCs w:val="24"/>
          <w:lang w:eastAsia="zh-CN"/>
        </w:rPr>
        <w:t xml:space="preserve"> </w:t>
      </w:r>
      <w:r>
        <w:rPr>
          <w:rFonts w:ascii="宋体" w:hAnsi="宋体" w:eastAsia="宋体" w:cs="宋体"/>
          <w:spacing w:val="1"/>
          <w:sz w:val="24"/>
          <w:szCs w:val="24"/>
          <w:lang w:eastAsia="zh-CN"/>
        </w:rPr>
        <w:t>相同的皮带整圈数，累计示值应大于皮带秤的最小累计载荷。记录模拟载荷试验的累计</w:t>
      </w:r>
      <w:r>
        <w:rPr>
          <w:rFonts w:ascii="宋体" w:hAnsi="宋体" w:eastAsia="宋体" w:cs="宋体"/>
          <w:spacing w:val="16"/>
          <w:sz w:val="24"/>
          <w:szCs w:val="24"/>
          <w:lang w:eastAsia="zh-CN"/>
        </w:rPr>
        <w:t xml:space="preserve"> </w:t>
      </w:r>
      <w:r>
        <w:rPr>
          <w:rFonts w:ascii="宋体" w:hAnsi="宋体" w:eastAsia="宋体" w:cs="宋体"/>
          <w:spacing w:val="-2"/>
          <w:sz w:val="24"/>
          <w:szCs w:val="24"/>
          <w:lang w:eastAsia="zh-CN"/>
        </w:rPr>
        <w:t>示值，计算模拟载荷试验累计示值与参考值的偏差。</w:t>
      </w:r>
    </w:p>
    <w:p w14:paraId="11464AB5">
      <w:pPr>
        <w:spacing w:before="1" w:line="219" w:lineRule="auto"/>
        <w:ind w:left="1"/>
        <w:rPr>
          <w:rFonts w:ascii="宋体" w:hAnsi="宋体" w:eastAsia="宋体" w:cs="宋体"/>
          <w:sz w:val="24"/>
          <w:szCs w:val="24"/>
          <w:lang w:eastAsia="zh-CN"/>
        </w:rPr>
      </w:pPr>
      <w:r>
        <w:rPr>
          <w:rFonts w:ascii="仿宋" w:hAnsi="仿宋" w:eastAsia="仿宋" w:cs="仿宋"/>
          <w:b/>
          <w:bCs/>
          <w:spacing w:val="-4"/>
          <w:sz w:val="24"/>
          <w:szCs w:val="24"/>
          <w:lang w:eastAsia="zh-CN"/>
        </w:rPr>
        <w:t>B.</w:t>
      </w:r>
      <w:r>
        <w:rPr>
          <w:rFonts w:ascii="宋体" w:hAnsi="宋体" w:eastAsia="宋体" w:cs="宋体"/>
          <w:b/>
          <w:bCs/>
          <w:spacing w:val="-4"/>
          <w:sz w:val="24"/>
          <w:szCs w:val="24"/>
          <w:lang w:eastAsia="zh-CN"/>
        </w:rPr>
        <w:t>2</w:t>
      </w:r>
      <w:r>
        <w:rPr>
          <w:rFonts w:ascii="宋体" w:hAnsi="宋体" w:eastAsia="宋体" w:cs="宋体"/>
          <w:spacing w:val="-47"/>
          <w:sz w:val="24"/>
          <w:szCs w:val="24"/>
          <w:lang w:eastAsia="zh-CN"/>
        </w:rPr>
        <w:t xml:space="preserve"> </w:t>
      </w:r>
      <w:r>
        <w:rPr>
          <w:rFonts w:ascii="宋体" w:hAnsi="宋体" w:eastAsia="宋体" w:cs="宋体"/>
          <w:b/>
          <w:bCs/>
          <w:spacing w:val="-4"/>
          <w:sz w:val="24"/>
          <w:szCs w:val="24"/>
          <w:lang w:eastAsia="zh-CN"/>
        </w:rPr>
        <w:t>测量模型</w:t>
      </w:r>
    </w:p>
    <w:p w14:paraId="772D418A">
      <w:pPr>
        <w:pStyle w:val="2"/>
        <w:spacing w:before="135"/>
        <w:ind w:left="3447"/>
        <w:rPr>
          <w:rFonts w:ascii="宋体" w:hAnsi="宋体" w:eastAsia="宋体" w:cs="宋体"/>
          <w:sz w:val="24"/>
          <w:szCs w:val="24"/>
          <w:lang w:eastAsia="zh-CN"/>
        </w:rPr>
      </w:pPr>
      <w:r>
        <w:rPr>
          <w:rFonts w:ascii="Times New Roman" w:hAnsi="Times New Roman" w:eastAsia="Times New Roman" w:cs="Times New Roman"/>
          <w:spacing w:val="3"/>
          <w:position w:val="-24"/>
          <w:sz w:val="23"/>
          <w:szCs w:val="23"/>
        </w:rPr>
        <w:object>
          <v:shape id="_x0000_i1039" o:spt="75" type="#_x0000_t75" style="height:31.5pt;width:87pt;" o:ole="t" filled="f" o:preferrelative="t" stroked="f" coordsize="21600,21600">
            <v:path/>
            <v:fill on="f" focussize="0,0"/>
            <v:stroke on="f" joinstyle="miter"/>
            <v:imagedata r:id="rId49" o:title=""/>
            <o:lock v:ext="edit" aspectratio="t"/>
            <w10:wrap type="none"/>
            <w10:anchorlock/>
          </v:shape>
          <o:OLEObject Type="Embed" ProgID="Equation.KSEE3" ShapeID="_x0000_i1039" DrawAspect="Content" ObjectID="_1468075739" r:id="rId48">
            <o:LockedField>false</o:LockedField>
          </o:OLEObject>
        </w:object>
      </w:r>
      <w:r>
        <w:rPr>
          <w:rFonts w:ascii="Times New Roman" w:hAnsi="Times New Roman" w:eastAsia="Times New Roman" w:cs="Times New Roman"/>
          <w:spacing w:val="3"/>
          <w:position w:val="-1"/>
          <w:sz w:val="23"/>
          <w:szCs w:val="23"/>
          <w:lang w:eastAsia="zh-CN"/>
        </w:rPr>
        <w:t xml:space="preserve">                      </w:t>
      </w:r>
      <w:r>
        <w:rPr>
          <w:rFonts w:ascii="Times New Roman" w:hAnsi="Times New Roman" w:eastAsia="Times New Roman" w:cs="Times New Roman"/>
          <w:spacing w:val="2"/>
          <w:position w:val="-1"/>
          <w:sz w:val="23"/>
          <w:szCs w:val="23"/>
          <w:lang w:eastAsia="zh-CN"/>
        </w:rPr>
        <w:t xml:space="preserve">               </w:t>
      </w:r>
      <w:r>
        <w:rPr>
          <w:rFonts w:ascii="宋体" w:hAnsi="宋体" w:eastAsia="宋体" w:cs="宋体"/>
          <w:spacing w:val="2"/>
          <w:position w:val="-1"/>
          <w:sz w:val="24"/>
          <w:szCs w:val="24"/>
          <w:lang w:eastAsia="zh-CN"/>
        </w:rPr>
        <w:t>（B.1）</w:t>
      </w:r>
    </w:p>
    <w:p w14:paraId="790EA961">
      <w:pPr>
        <w:spacing w:before="185" w:line="212" w:lineRule="auto"/>
        <w:ind w:left="430"/>
        <w:rPr>
          <w:rFonts w:ascii="宋体" w:hAnsi="宋体" w:eastAsia="宋体" w:cs="宋体"/>
          <w:lang w:eastAsia="zh-CN"/>
        </w:rPr>
      </w:pPr>
      <w:r>
        <w:rPr>
          <w:rFonts w:ascii="宋体" w:hAnsi="宋体" w:eastAsia="宋体" w:cs="宋体"/>
          <w:spacing w:val="-1"/>
          <w:lang w:eastAsia="zh-CN"/>
        </w:rPr>
        <w:t>式中：</w:t>
      </w:r>
      <w:r>
        <w:rPr>
          <w:rFonts w:ascii="宋体" w:hAnsi="宋体" w:eastAsia="宋体" w:cs="宋体"/>
          <w:i/>
          <w:iCs/>
          <w:spacing w:val="-1"/>
          <w:sz w:val="22"/>
          <w:szCs w:val="22"/>
          <w:lang w:eastAsia="zh-CN"/>
        </w:rPr>
        <w:t>E</w:t>
      </w:r>
      <w:r>
        <w:rPr>
          <w:rFonts w:ascii="宋体" w:hAnsi="宋体" w:eastAsia="宋体" w:cs="宋体"/>
          <w:spacing w:val="-1"/>
          <w:lang w:eastAsia="zh-CN"/>
        </w:rPr>
        <w:t>—模拟载荷试验累计示值的偏差</w:t>
      </w:r>
      <w:r>
        <w:rPr>
          <w:rFonts w:hint="eastAsia" w:ascii="宋体" w:hAnsi="宋体" w:eastAsia="宋体" w:cs="宋体"/>
          <w:spacing w:val="-1"/>
          <w:lang w:eastAsia="zh-CN"/>
        </w:rPr>
        <w:t>；</w:t>
      </w:r>
    </w:p>
    <w:p w14:paraId="03D56B3F">
      <w:pPr>
        <w:spacing w:before="215" w:line="212" w:lineRule="auto"/>
        <w:ind w:left="1059"/>
        <w:rPr>
          <w:rFonts w:ascii="宋体" w:hAnsi="宋体" w:eastAsia="宋体" w:cs="宋体"/>
          <w:lang w:eastAsia="zh-CN"/>
        </w:rPr>
      </w:pPr>
      <w:r>
        <w:rPr>
          <w:rFonts w:ascii="宋体" w:hAnsi="宋体" w:eastAsia="宋体" w:cs="宋体"/>
          <w:i/>
          <w:iCs/>
          <w:spacing w:val="-3"/>
          <w:sz w:val="22"/>
          <w:szCs w:val="22"/>
          <w:lang w:eastAsia="zh-CN"/>
        </w:rPr>
        <w:t>I</w:t>
      </w:r>
      <w:r>
        <w:rPr>
          <w:rFonts w:ascii="宋体" w:hAnsi="宋体" w:eastAsia="宋体" w:cs="宋体"/>
          <w:spacing w:val="-3"/>
          <w:lang w:eastAsia="zh-CN"/>
        </w:rPr>
        <w:t>—模拟载荷试验的累计示值；</w:t>
      </w:r>
    </w:p>
    <w:p w14:paraId="4D1762D0">
      <w:pPr>
        <w:spacing w:before="215" w:line="212" w:lineRule="auto"/>
        <w:ind w:firstLine="1090" w:firstLineChars="500"/>
        <w:rPr>
          <w:rFonts w:ascii="宋体" w:hAnsi="宋体" w:eastAsia="宋体" w:cs="宋体"/>
          <w:lang w:eastAsia="zh-CN"/>
        </w:rPr>
      </w:pPr>
      <w:r>
        <w:rPr>
          <w:rFonts w:ascii="宋体" w:hAnsi="宋体" w:eastAsia="宋体" w:cs="宋体"/>
          <w:i/>
          <w:iCs/>
          <w:spacing w:val="-1"/>
          <w:sz w:val="22"/>
          <w:szCs w:val="22"/>
          <w:lang w:eastAsia="zh-CN"/>
        </w:rPr>
        <w:t>P</w:t>
      </w:r>
      <w:r>
        <w:rPr>
          <w:rFonts w:ascii="宋体" w:hAnsi="宋体" w:eastAsia="宋体" w:cs="宋体"/>
          <w:spacing w:val="-1"/>
          <w:lang w:eastAsia="zh-CN"/>
        </w:rPr>
        <w:t>—模拟载荷试验的累计示值参考值；</w:t>
      </w:r>
    </w:p>
    <w:p w14:paraId="7121DD6C">
      <w:pPr>
        <w:spacing w:before="200" w:line="220" w:lineRule="auto"/>
        <w:ind w:left="1"/>
        <w:rPr>
          <w:rFonts w:ascii="宋体" w:hAnsi="宋体" w:eastAsia="宋体" w:cs="宋体"/>
          <w:sz w:val="24"/>
          <w:szCs w:val="24"/>
          <w:lang w:eastAsia="zh-CN"/>
        </w:rPr>
      </w:pPr>
      <w:r>
        <w:rPr>
          <w:rFonts w:ascii="仿宋" w:hAnsi="仿宋" w:eastAsia="仿宋" w:cs="仿宋"/>
          <w:b/>
          <w:bCs/>
          <w:spacing w:val="-3"/>
          <w:sz w:val="24"/>
          <w:szCs w:val="24"/>
          <w:lang w:eastAsia="zh-CN"/>
        </w:rPr>
        <w:t>B.</w:t>
      </w:r>
      <w:r>
        <w:rPr>
          <w:rFonts w:ascii="宋体" w:hAnsi="宋体" w:eastAsia="宋体" w:cs="宋体"/>
          <w:b/>
          <w:bCs/>
          <w:spacing w:val="-3"/>
          <w:sz w:val="24"/>
          <w:szCs w:val="24"/>
          <w:lang w:eastAsia="zh-CN"/>
        </w:rPr>
        <w:t>3</w:t>
      </w:r>
      <w:r>
        <w:rPr>
          <w:rFonts w:ascii="宋体" w:hAnsi="宋体" w:eastAsia="宋体" w:cs="宋体"/>
          <w:spacing w:val="-43"/>
          <w:sz w:val="24"/>
          <w:szCs w:val="24"/>
          <w:lang w:eastAsia="zh-CN"/>
        </w:rPr>
        <w:t xml:space="preserve"> </w:t>
      </w:r>
      <w:r>
        <w:rPr>
          <w:rFonts w:ascii="宋体" w:hAnsi="宋体" w:eastAsia="宋体" w:cs="宋体"/>
          <w:b/>
          <w:bCs/>
          <w:spacing w:val="-3"/>
          <w:sz w:val="24"/>
          <w:szCs w:val="24"/>
          <w:lang w:eastAsia="zh-CN"/>
        </w:rPr>
        <w:t>合成的标准不确定度的计算公式</w:t>
      </w:r>
    </w:p>
    <w:p w14:paraId="348CE397">
      <w:pPr>
        <w:pStyle w:val="2"/>
        <w:spacing w:before="254" w:line="213" w:lineRule="auto"/>
        <w:ind w:left="2340"/>
        <w:rPr>
          <w:rFonts w:ascii="宋体" w:hAnsi="宋体" w:eastAsia="宋体" w:cs="宋体"/>
          <w:sz w:val="24"/>
          <w:szCs w:val="24"/>
          <w:lang w:eastAsia="zh-CN"/>
        </w:rPr>
      </w:pPr>
      <w:r>
        <w:rPr>
          <w:rFonts w:ascii="Times New Roman" w:hAnsi="Times New Roman" w:eastAsia="Times New Roman" w:cs="Times New Roman"/>
          <w:spacing w:val="1"/>
          <w:position w:val="-10"/>
          <w:sz w:val="23"/>
          <w:szCs w:val="23"/>
        </w:rPr>
        <w:object>
          <v:shape id="_x0000_i1040" o:spt="75" type="#_x0000_t75" style="height:18pt;width:160.5pt;" o:ole="t" filled="f" o:preferrelative="t" stroked="f" coordsize="21600,21600">
            <v:path/>
            <v:fill on="f" focussize="0,0"/>
            <v:stroke on="f" joinstyle="miter"/>
            <v:imagedata r:id="rId51" o:title=""/>
            <o:lock v:ext="edit" aspectratio="t"/>
            <w10:wrap type="none"/>
            <w10:anchorlock/>
          </v:shape>
          <o:OLEObject Type="Embed" ProgID="Equation.KSEE3" ShapeID="_x0000_i1040" DrawAspect="Content" ObjectID="_1468075740" r:id="rId50">
            <o:LockedField>false</o:LockedField>
          </o:OLEObject>
        </w:object>
      </w:r>
      <w:r>
        <w:rPr>
          <w:rFonts w:ascii="Times New Roman" w:hAnsi="Times New Roman" w:eastAsia="Times New Roman" w:cs="Times New Roman"/>
          <w:spacing w:val="1"/>
          <w:sz w:val="23"/>
          <w:szCs w:val="23"/>
          <w:lang w:eastAsia="zh-CN"/>
        </w:rPr>
        <w:t xml:space="preserve">                               </w:t>
      </w:r>
      <w:r>
        <w:rPr>
          <w:rFonts w:ascii="宋体" w:hAnsi="宋体" w:eastAsia="宋体" w:cs="宋体"/>
          <w:spacing w:val="5"/>
          <w:sz w:val="24"/>
          <w:szCs w:val="24"/>
          <w:lang w:eastAsia="zh-CN"/>
        </w:rPr>
        <w:t>（B.2）</w:t>
      </w:r>
    </w:p>
    <w:p w14:paraId="361AE817">
      <w:pPr>
        <w:pStyle w:val="2"/>
        <w:spacing w:before="217" w:line="196" w:lineRule="auto"/>
        <w:ind w:left="430"/>
        <w:rPr>
          <w:rFonts w:ascii="宋体" w:hAnsi="宋体" w:eastAsia="宋体" w:cs="宋体"/>
          <w:lang w:eastAsia="zh-CN"/>
        </w:rPr>
      </w:pPr>
      <w:r>
        <w:rPr>
          <w:rFonts w:ascii="宋体" w:hAnsi="宋体" w:eastAsia="宋体" w:cs="宋体"/>
          <w:lang w:eastAsia="zh-CN"/>
        </w:rPr>
        <w:t>式中：</w:t>
      </w:r>
      <w:r>
        <w:rPr>
          <w:rFonts w:ascii="Times New Roman" w:hAnsi="Times New Roman" w:eastAsia="Times New Roman" w:cs="Times New Roman"/>
          <w:i/>
          <w:iCs/>
          <w:sz w:val="24"/>
          <w:szCs w:val="24"/>
          <w:lang w:eastAsia="zh-CN"/>
        </w:rPr>
        <w:t>u</w:t>
      </w:r>
      <w:r>
        <w:rPr>
          <w:sz w:val="32"/>
          <w:szCs w:val="32"/>
          <w:lang w:eastAsia="zh-CN"/>
        </w:rPr>
        <w:t>(</w:t>
      </w:r>
      <w:r>
        <w:rPr>
          <w:rFonts w:ascii="Times New Roman" w:hAnsi="Times New Roman" w:eastAsia="Times New Roman" w:cs="Times New Roman"/>
          <w:i/>
          <w:iCs/>
          <w:sz w:val="24"/>
          <w:szCs w:val="24"/>
          <w:lang w:eastAsia="zh-CN"/>
        </w:rPr>
        <w:t>E</w:t>
      </w:r>
      <w:r>
        <w:rPr>
          <w:sz w:val="32"/>
          <w:szCs w:val="32"/>
          <w:lang w:eastAsia="zh-CN"/>
        </w:rPr>
        <w:t>)</w:t>
      </w:r>
      <w:r>
        <w:rPr>
          <w:spacing w:val="-50"/>
          <w:sz w:val="32"/>
          <w:szCs w:val="32"/>
          <w:lang w:eastAsia="zh-CN"/>
        </w:rPr>
        <w:t xml:space="preserve"> </w:t>
      </w:r>
      <w:r>
        <w:rPr>
          <w:rFonts w:ascii="宋体" w:hAnsi="宋体" w:eastAsia="宋体" w:cs="宋体"/>
          <w:lang w:eastAsia="zh-CN"/>
        </w:rPr>
        <w:t>—模拟载荷试验累计示值的偏差的测量不确定度；</w:t>
      </w:r>
    </w:p>
    <w:p w14:paraId="0F086F6E">
      <w:pPr>
        <w:pStyle w:val="2"/>
        <w:spacing w:before="217" w:line="196" w:lineRule="auto"/>
        <w:ind w:left="430"/>
        <w:rPr>
          <w:rFonts w:ascii="宋体" w:hAnsi="宋体" w:eastAsia="宋体" w:cs="宋体"/>
          <w:lang w:eastAsia="zh-CN"/>
        </w:rPr>
      </w:pPr>
      <w:r>
        <w:rPr>
          <w:rFonts w:ascii="Times New Roman" w:hAnsi="Times New Roman" w:eastAsia="Times New Roman" w:cs="Times New Roman"/>
          <w:i/>
          <w:iCs/>
          <w:sz w:val="24"/>
          <w:szCs w:val="24"/>
          <w:lang w:eastAsia="zh-CN"/>
        </w:rPr>
        <w:t>u</w:t>
      </w:r>
      <w:r>
        <w:rPr>
          <w:sz w:val="32"/>
          <w:szCs w:val="32"/>
          <w:lang w:eastAsia="zh-CN"/>
        </w:rPr>
        <w:t>(</w:t>
      </w:r>
      <w:r>
        <w:rPr>
          <w:rFonts w:ascii="Times New Roman" w:hAnsi="Times New Roman" w:eastAsia="Times New Roman" w:cs="Times New Roman"/>
          <w:i/>
          <w:iCs/>
          <w:sz w:val="24"/>
          <w:szCs w:val="24"/>
          <w:lang w:eastAsia="zh-CN"/>
        </w:rPr>
        <w:t>I</w:t>
      </w:r>
      <w:r>
        <w:rPr>
          <w:rFonts w:ascii="Times New Roman" w:hAnsi="Times New Roman" w:eastAsia="Times New Roman" w:cs="Times New Roman"/>
          <w:i/>
          <w:iCs/>
          <w:spacing w:val="-36"/>
          <w:sz w:val="24"/>
          <w:szCs w:val="24"/>
          <w:lang w:eastAsia="zh-CN"/>
        </w:rPr>
        <w:t xml:space="preserve"> </w:t>
      </w:r>
      <w:r>
        <w:rPr>
          <w:sz w:val="32"/>
          <w:szCs w:val="32"/>
          <w:lang w:eastAsia="zh-CN"/>
        </w:rPr>
        <w:t>)</w:t>
      </w:r>
      <w:r>
        <w:rPr>
          <w:rFonts w:ascii="宋体" w:hAnsi="宋体" w:eastAsia="宋体" w:cs="宋体"/>
          <w:lang w:eastAsia="zh-CN"/>
        </w:rPr>
        <w:t>—由模拟载荷试验的累计示值引入的不确</w:t>
      </w:r>
      <w:r>
        <w:rPr>
          <w:rFonts w:ascii="宋体" w:hAnsi="宋体" w:eastAsia="宋体" w:cs="宋体"/>
          <w:spacing w:val="-1"/>
          <w:lang w:eastAsia="zh-CN"/>
        </w:rPr>
        <w:t>定度分量；</w:t>
      </w:r>
    </w:p>
    <w:p w14:paraId="68CEC51E">
      <w:pPr>
        <w:spacing w:before="131" w:line="214" w:lineRule="auto"/>
        <w:ind w:left="1785"/>
        <w:rPr>
          <w:rFonts w:ascii="宋体" w:hAnsi="宋体" w:eastAsia="宋体" w:cs="宋体"/>
          <w:lang w:eastAsia="zh-CN"/>
        </w:rPr>
      </w:pPr>
      <w:r>
        <w:rPr>
          <w:rFonts w:ascii="Times New Roman" w:hAnsi="Times New Roman" w:eastAsia="Times New Roman" w:cs="Times New Roman"/>
          <w:i/>
          <w:iCs/>
          <w:spacing w:val="-1"/>
          <w:lang w:eastAsia="zh-CN"/>
        </w:rPr>
        <w:t>u</w:t>
      </w:r>
      <w:r>
        <w:rPr>
          <w:rFonts w:ascii="Times New Roman" w:hAnsi="Times New Roman" w:eastAsia="Times New Roman" w:cs="Times New Roman"/>
          <w:spacing w:val="-1"/>
          <w:lang w:eastAsia="zh-CN"/>
        </w:rPr>
        <w:t>(</w:t>
      </w:r>
      <w:r>
        <w:rPr>
          <w:rFonts w:ascii="Times New Roman" w:hAnsi="Times New Roman" w:eastAsia="Times New Roman" w:cs="Times New Roman"/>
          <w:i/>
          <w:iCs/>
          <w:spacing w:val="-1"/>
          <w:lang w:eastAsia="zh-CN"/>
        </w:rPr>
        <w:t>P</w:t>
      </w:r>
      <w:r>
        <w:rPr>
          <w:rFonts w:ascii="Times New Roman" w:hAnsi="Times New Roman" w:eastAsia="Times New Roman" w:cs="Times New Roman"/>
          <w:spacing w:val="-1"/>
          <w:lang w:eastAsia="zh-CN"/>
        </w:rPr>
        <w:t>)</w:t>
      </w:r>
      <w:r>
        <w:rPr>
          <w:rFonts w:ascii="宋体" w:hAnsi="宋体" w:eastAsia="宋体" w:cs="宋体"/>
          <w:spacing w:val="-1"/>
          <w:lang w:eastAsia="zh-CN"/>
        </w:rPr>
        <w:t>—由模拟载荷试验的累计示值参考值引入的不确定度分量；</w:t>
      </w:r>
    </w:p>
    <w:p w14:paraId="230CAB02">
      <w:pPr>
        <w:spacing w:before="209" w:line="220" w:lineRule="auto"/>
        <w:ind w:left="1"/>
        <w:rPr>
          <w:rFonts w:ascii="宋体" w:hAnsi="宋体" w:eastAsia="宋体" w:cs="宋体"/>
          <w:sz w:val="24"/>
          <w:szCs w:val="24"/>
          <w:lang w:eastAsia="zh-CN"/>
        </w:rPr>
      </w:pPr>
      <w:r>
        <w:rPr>
          <w:rFonts w:ascii="仿宋" w:hAnsi="仿宋" w:eastAsia="仿宋" w:cs="仿宋"/>
          <w:b/>
          <w:bCs/>
          <w:spacing w:val="-5"/>
          <w:sz w:val="24"/>
          <w:szCs w:val="24"/>
          <w:lang w:eastAsia="zh-CN"/>
        </w:rPr>
        <w:t>B.</w:t>
      </w:r>
      <w:r>
        <w:rPr>
          <w:rFonts w:ascii="宋体" w:hAnsi="宋体" w:eastAsia="宋体" w:cs="宋体"/>
          <w:b/>
          <w:bCs/>
          <w:spacing w:val="-5"/>
          <w:sz w:val="24"/>
          <w:szCs w:val="24"/>
          <w:lang w:eastAsia="zh-CN"/>
        </w:rPr>
        <w:t>4</w:t>
      </w:r>
      <w:r>
        <w:rPr>
          <w:rFonts w:ascii="宋体" w:hAnsi="宋体" w:eastAsia="宋体" w:cs="宋体"/>
          <w:spacing w:val="-40"/>
          <w:sz w:val="24"/>
          <w:szCs w:val="24"/>
          <w:lang w:eastAsia="zh-CN"/>
        </w:rPr>
        <w:t xml:space="preserve"> </w:t>
      </w:r>
      <w:r>
        <w:rPr>
          <w:rFonts w:ascii="宋体" w:hAnsi="宋体" w:eastAsia="宋体" w:cs="宋体"/>
          <w:b/>
          <w:bCs/>
          <w:spacing w:val="-5"/>
          <w:sz w:val="24"/>
          <w:szCs w:val="24"/>
          <w:lang w:eastAsia="zh-CN"/>
        </w:rPr>
        <w:t>灵敏系数</w:t>
      </w:r>
    </w:p>
    <w:p w14:paraId="5FE4E107">
      <w:pPr>
        <w:spacing w:before="273"/>
        <w:ind w:left="1741"/>
        <w:rPr>
          <w:rFonts w:ascii="宋体" w:hAnsi="宋体" w:eastAsia="宋体" w:cs="宋体"/>
          <w:sz w:val="24"/>
          <w:szCs w:val="24"/>
          <w:lang w:eastAsia="zh-CN"/>
        </w:rPr>
      </w:pPr>
      <w:r>
        <w:rPr>
          <w:rFonts w:ascii="宋体" w:hAnsi="宋体" w:eastAsia="宋体" w:cs="宋体"/>
          <w:spacing w:val="6"/>
          <w:position w:val="-24"/>
          <w:sz w:val="24"/>
          <w:szCs w:val="24"/>
        </w:rPr>
        <w:object>
          <v:shape id="_x0000_i1041" o:spt="75" type="#_x0000_t75" style="height:31.5pt;width:170.25pt;" o:ole="t" filled="f" o:preferrelative="t" stroked="f" coordsize="21600,21600">
            <v:path/>
            <v:fill on="f" focussize="0,0"/>
            <v:stroke on="f" joinstyle="miter"/>
            <v:imagedata r:id="rId53" o:title=""/>
            <o:lock v:ext="edit" aspectratio="t"/>
            <w10:wrap type="none"/>
            <w10:anchorlock/>
          </v:shape>
          <o:OLEObject Type="Embed" ProgID="Equation.KSEE3" ShapeID="_x0000_i1041" DrawAspect="Content" ObjectID="_1468075741" r:id="rId52">
            <o:LockedField>false</o:LockedField>
          </o:OLEObject>
        </w:object>
      </w:r>
      <w:r>
        <w:rPr>
          <w:rFonts w:hint="eastAsia" w:ascii="宋体" w:hAnsi="宋体" w:eastAsia="宋体" w:cs="宋体"/>
          <w:spacing w:val="6"/>
          <w:position w:val="1"/>
          <w:sz w:val="24"/>
          <w:szCs w:val="24"/>
          <w:lang w:eastAsia="zh-CN"/>
        </w:rPr>
        <w:t xml:space="preserve">          </w:t>
      </w:r>
      <w:r>
        <w:rPr>
          <w:rFonts w:ascii="宋体" w:hAnsi="宋体" w:eastAsia="宋体" w:cs="宋体"/>
          <w:spacing w:val="6"/>
          <w:position w:val="1"/>
          <w:sz w:val="24"/>
          <w:szCs w:val="24"/>
          <w:lang w:eastAsia="zh-CN"/>
        </w:rPr>
        <w:t xml:space="preserve">       </w:t>
      </w:r>
      <w:r>
        <w:rPr>
          <w:rFonts w:ascii="宋体" w:hAnsi="宋体" w:eastAsia="宋体" w:cs="宋体"/>
          <w:position w:val="1"/>
          <w:sz w:val="24"/>
          <w:szCs w:val="24"/>
          <w:lang w:eastAsia="zh-CN"/>
        </w:rPr>
        <w:t>（B.3）</w:t>
      </w:r>
    </w:p>
    <w:p w14:paraId="38DF8BD0">
      <w:pPr>
        <w:spacing w:before="299" w:line="214" w:lineRule="auto"/>
        <w:ind w:left="1899"/>
        <w:rPr>
          <w:rFonts w:ascii="宋体" w:hAnsi="宋体" w:eastAsia="宋体" w:cs="宋体"/>
          <w:sz w:val="24"/>
          <w:szCs w:val="24"/>
          <w:lang w:eastAsia="zh-CN"/>
        </w:rPr>
      </w:pPr>
      <w:r>
        <w:rPr>
          <w:rFonts w:ascii="宋体" w:hAnsi="宋体" w:eastAsia="宋体" w:cs="宋体"/>
          <w:spacing w:val="5"/>
          <w:lang w:eastAsia="zh-CN"/>
        </w:rPr>
        <w:t>可写作：</w:t>
      </w:r>
      <w:r>
        <w:rPr>
          <w:rFonts w:ascii="宋体" w:hAnsi="宋体" w:eastAsia="宋体" w:cs="宋体"/>
          <w:spacing w:val="5"/>
          <w:position w:val="-10"/>
        </w:rPr>
        <w:object>
          <v:shape id="_x0000_i1042" o:spt="75" type="#_x0000_t75" style="height:18pt;width:130.5pt;" o:ole="t" filled="f" o:preferrelative="t" stroked="f" coordsize="21600,21600">
            <v:path/>
            <v:fill on="f" focussize="0,0"/>
            <v:stroke on="f" joinstyle="miter"/>
            <v:imagedata r:id="rId55" o:title=""/>
            <o:lock v:ext="edit" aspectratio="t"/>
            <w10:wrap type="none"/>
            <w10:anchorlock/>
          </v:shape>
          <o:OLEObject Type="Embed" ProgID="Equation.KSEE3" ShapeID="_x0000_i1042" DrawAspect="Content" ObjectID="_1468075742" r:id="rId54">
            <o:LockedField>false</o:LockedField>
          </o:OLEObject>
        </w:object>
      </w:r>
      <w:r>
        <w:rPr>
          <w:rFonts w:hint="eastAsia" w:ascii="宋体" w:hAnsi="宋体" w:eastAsia="宋体" w:cs="宋体"/>
          <w:spacing w:val="5"/>
          <w:lang w:eastAsia="zh-CN"/>
        </w:rPr>
        <w:t xml:space="preserve">                  </w:t>
      </w:r>
      <w:r>
        <w:rPr>
          <w:rFonts w:ascii="宋体" w:hAnsi="宋体" w:eastAsia="宋体" w:cs="宋体"/>
          <w:spacing w:val="5"/>
          <w:sz w:val="24"/>
          <w:szCs w:val="24"/>
          <w:lang w:eastAsia="zh-CN"/>
        </w:rPr>
        <w:t>（B.4）</w:t>
      </w:r>
    </w:p>
    <w:p w14:paraId="7DD845E0">
      <w:pPr>
        <w:spacing w:before="264" w:line="220" w:lineRule="auto"/>
        <w:ind w:left="1"/>
        <w:rPr>
          <w:rFonts w:ascii="宋体" w:hAnsi="宋体" w:eastAsia="宋体" w:cs="宋体"/>
          <w:sz w:val="24"/>
          <w:szCs w:val="24"/>
          <w:lang w:eastAsia="zh-CN"/>
        </w:rPr>
      </w:pPr>
      <w:r>
        <w:rPr>
          <w:rFonts w:ascii="仿宋" w:hAnsi="仿宋" w:eastAsia="仿宋" w:cs="仿宋"/>
          <w:b/>
          <w:bCs/>
          <w:spacing w:val="-4"/>
          <w:sz w:val="24"/>
          <w:szCs w:val="24"/>
          <w:lang w:eastAsia="zh-CN"/>
        </w:rPr>
        <w:t>B.</w:t>
      </w:r>
      <w:r>
        <w:rPr>
          <w:rFonts w:ascii="宋体" w:hAnsi="宋体" w:eastAsia="宋体" w:cs="宋体"/>
          <w:b/>
          <w:bCs/>
          <w:spacing w:val="-4"/>
          <w:sz w:val="24"/>
          <w:szCs w:val="24"/>
          <w:lang w:eastAsia="zh-CN"/>
        </w:rPr>
        <w:t>5</w:t>
      </w:r>
      <w:r>
        <w:rPr>
          <w:rFonts w:ascii="宋体" w:hAnsi="宋体" w:eastAsia="宋体" w:cs="宋体"/>
          <w:spacing w:val="-39"/>
          <w:sz w:val="24"/>
          <w:szCs w:val="24"/>
          <w:lang w:eastAsia="zh-CN"/>
        </w:rPr>
        <w:t xml:space="preserve"> </w:t>
      </w:r>
      <w:r>
        <w:rPr>
          <w:rFonts w:ascii="宋体" w:hAnsi="宋体" w:eastAsia="宋体" w:cs="宋体"/>
          <w:b/>
          <w:bCs/>
          <w:spacing w:val="-4"/>
          <w:sz w:val="24"/>
          <w:szCs w:val="24"/>
          <w:lang w:eastAsia="zh-CN"/>
        </w:rPr>
        <w:t>标准不确定度评定</w:t>
      </w:r>
    </w:p>
    <w:p w14:paraId="78EBB7D1">
      <w:pPr>
        <w:spacing w:before="182" w:line="215" w:lineRule="auto"/>
        <w:ind w:left="1"/>
        <w:rPr>
          <w:rFonts w:ascii="宋体" w:hAnsi="宋体" w:eastAsia="宋体" w:cs="宋体"/>
          <w:sz w:val="24"/>
          <w:szCs w:val="24"/>
          <w:lang w:eastAsia="zh-CN"/>
        </w:rPr>
      </w:pPr>
      <w:r>
        <w:rPr>
          <w:rFonts w:ascii="仿宋" w:hAnsi="仿宋" w:eastAsia="仿宋" w:cs="仿宋"/>
          <w:b/>
          <w:bCs/>
          <w:spacing w:val="-3"/>
          <w:sz w:val="24"/>
          <w:szCs w:val="24"/>
          <w:lang w:eastAsia="zh-CN"/>
        </w:rPr>
        <w:t>B.</w:t>
      </w:r>
      <w:r>
        <w:rPr>
          <w:rFonts w:ascii="宋体" w:hAnsi="宋体" w:eastAsia="宋体" w:cs="宋体"/>
          <w:b/>
          <w:bCs/>
          <w:spacing w:val="-3"/>
          <w:sz w:val="24"/>
          <w:szCs w:val="24"/>
          <w:lang w:eastAsia="zh-CN"/>
        </w:rPr>
        <w:t>5.1</w:t>
      </w:r>
      <w:r>
        <w:rPr>
          <w:rFonts w:ascii="宋体" w:hAnsi="宋体" w:eastAsia="宋体" w:cs="宋体"/>
          <w:spacing w:val="40"/>
          <w:sz w:val="24"/>
          <w:szCs w:val="24"/>
          <w:lang w:eastAsia="zh-CN"/>
        </w:rPr>
        <w:t xml:space="preserve"> </w:t>
      </w:r>
      <w:r>
        <w:rPr>
          <w:rFonts w:ascii="宋体" w:hAnsi="宋体" w:eastAsia="宋体" w:cs="宋体"/>
          <w:b/>
          <w:bCs/>
          <w:spacing w:val="-3"/>
          <w:sz w:val="24"/>
          <w:szCs w:val="24"/>
          <w:lang w:eastAsia="zh-CN"/>
        </w:rPr>
        <w:t>由模拟载荷试验的累计示值引入的标准不确定度分量</w:t>
      </w:r>
      <w:r>
        <w:rPr>
          <w:rFonts w:ascii="宋体" w:hAnsi="宋体" w:eastAsia="宋体" w:cs="宋体"/>
          <w:spacing w:val="-48"/>
          <w:sz w:val="24"/>
          <w:szCs w:val="24"/>
          <w:lang w:eastAsia="zh-CN"/>
        </w:rPr>
        <w:t xml:space="preserve"> </w:t>
      </w:r>
      <w:r>
        <w:rPr>
          <w:rFonts w:ascii="Times New Roman" w:hAnsi="Times New Roman" w:eastAsia="Times New Roman" w:cs="Times New Roman"/>
          <w:b/>
          <w:bCs/>
          <w:i/>
          <w:iCs/>
          <w:spacing w:val="-3"/>
          <w:sz w:val="24"/>
          <w:szCs w:val="24"/>
          <w:lang w:eastAsia="zh-CN"/>
        </w:rPr>
        <w:t>u</w:t>
      </w:r>
      <w:r>
        <w:rPr>
          <w:rFonts w:ascii="Times New Roman" w:hAnsi="Times New Roman" w:eastAsia="Times New Roman" w:cs="Times New Roman"/>
          <w:b/>
          <w:bCs/>
          <w:spacing w:val="-3"/>
          <w:sz w:val="24"/>
          <w:szCs w:val="24"/>
          <w:lang w:eastAsia="zh-CN"/>
        </w:rPr>
        <w:t>(</w:t>
      </w:r>
      <w:r>
        <w:rPr>
          <w:rFonts w:ascii="Times New Roman" w:hAnsi="Times New Roman" w:eastAsia="Times New Roman" w:cs="Times New Roman"/>
          <w:b/>
          <w:bCs/>
          <w:i/>
          <w:iCs/>
          <w:spacing w:val="-3"/>
          <w:sz w:val="24"/>
          <w:szCs w:val="24"/>
          <w:lang w:eastAsia="zh-CN"/>
        </w:rPr>
        <w:t>I</w:t>
      </w:r>
      <w:r>
        <w:rPr>
          <w:rFonts w:ascii="宋体" w:hAnsi="宋体" w:eastAsia="宋体" w:cs="宋体"/>
          <w:b/>
          <w:bCs/>
          <w:spacing w:val="-3"/>
          <w:sz w:val="24"/>
          <w:szCs w:val="24"/>
          <w:lang w:eastAsia="zh-CN"/>
        </w:rPr>
        <w:t>）的评定</w:t>
      </w:r>
    </w:p>
    <w:p w14:paraId="1B91CDAE">
      <w:pPr>
        <w:spacing w:before="236" w:line="219" w:lineRule="auto"/>
        <w:ind w:left="491"/>
        <w:rPr>
          <w:rFonts w:ascii="宋体" w:hAnsi="宋体" w:eastAsia="宋体" w:cs="宋体"/>
          <w:sz w:val="24"/>
          <w:szCs w:val="24"/>
          <w:lang w:eastAsia="zh-CN"/>
        </w:rPr>
      </w:pPr>
      <w:r>
        <w:rPr>
          <w:rFonts w:ascii="宋体" w:hAnsi="宋体" w:eastAsia="宋体" w:cs="宋体"/>
          <w:sz w:val="24"/>
          <w:szCs w:val="24"/>
          <w:lang w:eastAsia="zh-CN"/>
        </w:rPr>
        <w:t>不确定度来源主要包括皮带秤进行模拟载荷试</w:t>
      </w:r>
      <w:r>
        <w:rPr>
          <w:rFonts w:ascii="宋体" w:hAnsi="宋体" w:eastAsia="宋体" w:cs="宋体"/>
          <w:spacing w:val="-1"/>
          <w:sz w:val="24"/>
          <w:szCs w:val="24"/>
          <w:lang w:eastAsia="zh-CN"/>
        </w:rPr>
        <w:t>验重复性测量和皮带秤分辨力。</w:t>
      </w:r>
    </w:p>
    <w:p w14:paraId="7B58C1C7">
      <w:pPr>
        <w:spacing w:before="177" w:line="215" w:lineRule="auto"/>
        <w:ind w:left="1"/>
        <w:rPr>
          <w:rFonts w:ascii="宋体" w:hAnsi="宋体" w:eastAsia="宋体" w:cs="宋体"/>
          <w:sz w:val="24"/>
          <w:szCs w:val="24"/>
          <w:lang w:eastAsia="zh-CN"/>
        </w:rPr>
      </w:pPr>
      <w:r>
        <w:rPr>
          <w:rFonts w:ascii="仿宋" w:hAnsi="仿宋" w:eastAsia="仿宋" w:cs="仿宋"/>
          <w:b/>
          <w:bCs/>
          <w:spacing w:val="-1"/>
          <w:sz w:val="24"/>
          <w:szCs w:val="24"/>
          <w:lang w:eastAsia="zh-CN"/>
        </w:rPr>
        <w:t>B.</w:t>
      </w:r>
      <w:r>
        <w:rPr>
          <w:rFonts w:ascii="宋体" w:hAnsi="宋体" w:eastAsia="宋体" w:cs="宋体"/>
          <w:b/>
          <w:bCs/>
          <w:spacing w:val="-1"/>
          <w:sz w:val="24"/>
          <w:szCs w:val="24"/>
          <w:lang w:eastAsia="zh-CN"/>
        </w:rPr>
        <w:t>5.1.1</w:t>
      </w:r>
      <w:r>
        <w:rPr>
          <w:rFonts w:ascii="宋体" w:hAnsi="宋体" w:eastAsia="宋体" w:cs="宋体"/>
          <w:spacing w:val="-1"/>
          <w:sz w:val="24"/>
          <w:szCs w:val="24"/>
          <w:lang w:eastAsia="zh-CN"/>
        </w:rPr>
        <w:t xml:space="preserve"> </w:t>
      </w:r>
      <w:r>
        <w:rPr>
          <w:rFonts w:ascii="宋体" w:hAnsi="宋体" w:eastAsia="宋体" w:cs="宋体"/>
          <w:b/>
          <w:bCs/>
          <w:spacing w:val="-1"/>
          <w:sz w:val="24"/>
          <w:szCs w:val="24"/>
          <w:lang w:eastAsia="zh-CN"/>
        </w:rPr>
        <w:t>皮带秤进行模拟载荷试验重复性测量引入</w:t>
      </w:r>
      <w:r>
        <w:rPr>
          <w:rFonts w:ascii="宋体" w:hAnsi="宋体" w:eastAsia="宋体" w:cs="宋体"/>
          <w:b/>
          <w:bCs/>
          <w:spacing w:val="-2"/>
          <w:sz w:val="24"/>
          <w:szCs w:val="24"/>
          <w:lang w:eastAsia="zh-CN"/>
        </w:rPr>
        <w:t>的标准不确定度分量</w:t>
      </w:r>
      <w:r>
        <w:rPr>
          <w:rFonts w:ascii="宋体" w:hAnsi="宋体" w:eastAsia="宋体" w:cs="宋体"/>
          <w:spacing w:val="-45"/>
          <w:sz w:val="24"/>
          <w:szCs w:val="24"/>
          <w:lang w:eastAsia="zh-CN"/>
        </w:rPr>
        <w:t xml:space="preserve"> </w:t>
      </w:r>
      <w:r>
        <w:rPr>
          <w:rFonts w:ascii="Times New Roman" w:hAnsi="Times New Roman" w:eastAsia="Times New Roman" w:cs="Times New Roman"/>
          <w:b/>
          <w:bCs/>
          <w:i/>
          <w:iCs/>
          <w:spacing w:val="-2"/>
          <w:sz w:val="24"/>
          <w:szCs w:val="24"/>
          <w:lang w:eastAsia="zh-CN"/>
        </w:rPr>
        <w:t>u</w:t>
      </w:r>
      <w:r>
        <w:rPr>
          <w:rFonts w:ascii="Times New Roman" w:hAnsi="Times New Roman" w:eastAsia="Times New Roman" w:cs="Times New Roman"/>
          <w:b/>
          <w:bCs/>
          <w:spacing w:val="-2"/>
          <w:sz w:val="16"/>
          <w:szCs w:val="16"/>
          <w:lang w:eastAsia="zh-CN"/>
        </w:rPr>
        <w:t>1</w:t>
      </w:r>
      <w:r>
        <w:rPr>
          <w:rFonts w:ascii="Times New Roman" w:hAnsi="Times New Roman" w:eastAsia="Times New Roman" w:cs="Times New Roman"/>
          <w:b/>
          <w:bCs/>
          <w:spacing w:val="-2"/>
          <w:sz w:val="24"/>
          <w:szCs w:val="24"/>
          <w:lang w:eastAsia="zh-CN"/>
        </w:rPr>
        <w:t>(</w:t>
      </w:r>
      <w:r>
        <w:rPr>
          <w:rFonts w:ascii="Times New Roman" w:hAnsi="Times New Roman" w:eastAsia="Times New Roman" w:cs="Times New Roman"/>
          <w:b/>
          <w:bCs/>
          <w:i/>
          <w:iCs/>
          <w:spacing w:val="-2"/>
          <w:sz w:val="24"/>
          <w:szCs w:val="24"/>
          <w:lang w:eastAsia="zh-CN"/>
        </w:rPr>
        <w:t>I</w:t>
      </w:r>
      <w:r>
        <w:rPr>
          <w:rFonts w:ascii="宋体" w:hAnsi="宋体" w:eastAsia="宋体" w:cs="宋体"/>
          <w:b/>
          <w:bCs/>
          <w:spacing w:val="-2"/>
          <w:sz w:val="24"/>
          <w:szCs w:val="24"/>
          <w:lang w:eastAsia="zh-CN"/>
        </w:rPr>
        <w:t>）</w:t>
      </w:r>
    </w:p>
    <w:p w14:paraId="67FF8650">
      <w:pPr>
        <w:spacing w:before="178" w:line="213" w:lineRule="auto"/>
        <w:ind w:left="486"/>
        <w:rPr>
          <w:rFonts w:ascii="宋体" w:hAnsi="宋体" w:eastAsia="宋体" w:cs="宋体"/>
          <w:lang w:eastAsia="zh-CN"/>
        </w:rPr>
      </w:pPr>
      <w:r>
        <w:rPr>
          <w:rFonts w:ascii="宋体" w:hAnsi="宋体" w:eastAsia="宋体" w:cs="宋体"/>
          <w:spacing w:val="-1"/>
          <w:sz w:val="24"/>
          <w:szCs w:val="24"/>
          <w:lang w:eastAsia="zh-CN"/>
        </w:rPr>
        <w:t>在重复性测量条件下，进行</w:t>
      </w:r>
      <w:r>
        <w:rPr>
          <w:rFonts w:ascii="宋体" w:hAnsi="宋体" w:eastAsia="宋体" w:cs="宋体"/>
          <w:spacing w:val="-35"/>
          <w:sz w:val="24"/>
          <w:szCs w:val="24"/>
          <w:lang w:eastAsia="zh-CN"/>
        </w:rPr>
        <w:t xml:space="preserve"> </w:t>
      </w:r>
      <w:r>
        <w:rPr>
          <w:rFonts w:ascii="Times New Roman" w:hAnsi="Times New Roman" w:eastAsia="Times New Roman" w:cs="Times New Roman"/>
          <w:spacing w:val="-1"/>
          <w:sz w:val="24"/>
          <w:szCs w:val="24"/>
          <w:lang w:eastAsia="zh-CN"/>
        </w:rPr>
        <w:t>3</w:t>
      </w:r>
      <w:r>
        <w:rPr>
          <w:rFonts w:ascii="Times New Roman" w:hAnsi="Times New Roman" w:eastAsia="Times New Roman" w:cs="Times New Roman"/>
          <w:spacing w:val="15"/>
          <w:w w:val="101"/>
          <w:sz w:val="24"/>
          <w:szCs w:val="24"/>
          <w:lang w:eastAsia="zh-CN"/>
        </w:rPr>
        <w:t xml:space="preserve"> </w:t>
      </w:r>
      <w:r>
        <w:rPr>
          <w:rFonts w:ascii="宋体" w:hAnsi="宋体" w:eastAsia="宋体" w:cs="宋体"/>
          <w:spacing w:val="-1"/>
          <w:sz w:val="24"/>
          <w:szCs w:val="24"/>
          <w:lang w:eastAsia="zh-CN"/>
        </w:rPr>
        <w:t>次模拟载荷试验，采用极差法，计算</w:t>
      </w:r>
      <w:r>
        <w:rPr>
          <w:rFonts w:ascii="宋体" w:hAnsi="宋体" w:eastAsia="宋体" w:cs="宋体"/>
          <w:spacing w:val="-53"/>
          <w:sz w:val="24"/>
          <w:szCs w:val="24"/>
          <w:lang w:eastAsia="zh-CN"/>
        </w:rPr>
        <w:t xml:space="preserve"> </w:t>
      </w:r>
      <w:r>
        <w:rPr>
          <w:rFonts w:ascii="Times New Roman" w:hAnsi="Times New Roman" w:eastAsia="Times New Roman" w:cs="Times New Roman"/>
          <w:i/>
          <w:iCs/>
          <w:spacing w:val="-1"/>
          <w:lang w:eastAsia="zh-CN"/>
        </w:rPr>
        <w:t>u</w:t>
      </w:r>
      <w:r>
        <w:rPr>
          <w:rFonts w:ascii="Times New Roman" w:hAnsi="Times New Roman" w:eastAsia="Times New Roman" w:cs="Times New Roman"/>
          <w:spacing w:val="-1"/>
          <w:position w:val="-1"/>
          <w:sz w:val="13"/>
          <w:szCs w:val="13"/>
          <w:lang w:eastAsia="zh-CN"/>
        </w:rPr>
        <w:t>1</w:t>
      </w:r>
      <w:r>
        <w:rPr>
          <w:rFonts w:ascii="Times New Roman" w:hAnsi="Times New Roman" w:eastAsia="Times New Roman" w:cs="Times New Roman"/>
          <w:spacing w:val="-1"/>
          <w:lang w:eastAsia="zh-CN"/>
        </w:rPr>
        <w:t>(</w:t>
      </w:r>
      <w:r>
        <w:rPr>
          <w:rFonts w:ascii="Times New Roman" w:hAnsi="Times New Roman" w:eastAsia="Times New Roman" w:cs="Times New Roman"/>
          <w:i/>
          <w:iCs/>
          <w:spacing w:val="-1"/>
          <w:lang w:eastAsia="zh-CN"/>
        </w:rPr>
        <w:t>I</w:t>
      </w:r>
      <w:r>
        <w:rPr>
          <w:rFonts w:ascii="宋体" w:hAnsi="宋体" w:eastAsia="宋体" w:cs="宋体"/>
          <w:spacing w:val="-1"/>
          <w:lang w:eastAsia="zh-CN"/>
        </w:rPr>
        <w:t>）</w:t>
      </w:r>
    </w:p>
    <w:p w14:paraId="64540D02">
      <w:pPr>
        <w:spacing w:before="205"/>
        <w:ind w:left="3253"/>
        <w:rPr>
          <w:rFonts w:ascii="宋体" w:hAnsi="宋体" w:eastAsia="宋体" w:cs="宋体"/>
          <w:sz w:val="24"/>
          <w:szCs w:val="24"/>
          <w:lang w:eastAsia="zh-CN"/>
        </w:rPr>
      </w:pPr>
      <w:r>
        <w:rPr>
          <w:rFonts w:ascii="宋体" w:hAnsi="宋体" w:eastAsia="宋体" w:cs="宋体"/>
          <w:spacing w:val="4"/>
          <w:position w:val="-24"/>
          <w:sz w:val="24"/>
          <w:szCs w:val="24"/>
        </w:rPr>
        <w:object>
          <v:shape id="_x0000_i1043" o:spt="75" type="#_x0000_t75" style="height:35.25pt;width:98.25pt;" o:ole="t" filled="f" o:preferrelative="t" stroked="f" coordsize="21600,21600">
            <v:path/>
            <v:fill on="f" focussize="0,0"/>
            <v:stroke on="f" joinstyle="miter"/>
            <v:imagedata r:id="rId57" o:title=""/>
            <o:lock v:ext="edit" aspectratio="t"/>
            <w10:wrap type="none"/>
            <w10:anchorlock/>
          </v:shape>
          <o:OLEObject Type="Embed" ProgID="Equation.KSEE3" ShapeID="_x0000_i1043" DrawAspect="Content" ObjectID="_1468075743" r:id="rId56">
            <o:LockedField>false</o:LockedField>
          </o:OLEObject>
        </w:object>
      </w:r>
      <w:r>
        <w:rPr>
          <w:rFonts w:ascii="宋体" w:hAnsi="宋体" w:eastAsia="宋体" w:cs="宋体"/>
          <w:spacing w:val="4"/>
          <w:position w:val="-3"/>
          <w:sz w:val="24"/>
          <w:szCs w:val="24"/>
          <w:lang w:eastAsia="zh-CN"/>
        </w:rPr>
        <w:t xml:space="preserve">         </w:t>
      </w:r>
      <w:r>
        <w:rPr>
          <w:rFonts w:hint="eastAsia" w:ascii="宋体" w:hAnsi="宋体" w:eastAsia="宋体" w:cs="宋体"/>
          <w:spacing w:val="4"/>
          <w:position w:val="-3"/>
          <w:sz w:val="24"/>
          <w:szCs w:val="24"/>
          <w:lang w:eastAsia="zh-CN"/>
        </w:rPr>
        <w:t xml:space="preserve">    </w:t>
      </w:r>
      <w:r>
        <w:rPr>
          <w:rFonts w:ascii="宋体" w:hAnsi="宋体" w:eastAsia="宋体" w:cs="宋体"/>
          <w:spacing w:val="4"/>
          <w:position w:val="-3"/>
          <w:sz w:val="24"/>
          <w:szCs w:val="24"/>
          <w:lang w:eastAsia="zh-CN"/>
        </w:rPr>
        <w:t xml:space="preserve">   </w:t>
      </w:r>
      <w:r>
        <w:rPr>
          <w:rFonts w:ascii="宋体" w:hAnsi="宋体" w:eastAsia="宋体" w:cs="宋体"/>
          <w:position w:val="-3"/>
          <w:sz w:val="24"/>
          <w:szCs w:val="24"/>
          <w:lang w:eastAsia="zh-CN"/>
        </w:rPr>
        <w:t>（B.5）</w:t>
      </w:r>
    </w:p>
    <w:p w14:paraId="4894DEC6">
      <w:pPr>
        <w:spacing w:before="308" w:line="340" w:lineRule="auto"/>
        <w:ind w:left="548" w:right="4900" w:firstLine="3"/>
        <w:rPr>
          <w:rFonts w:ascii="宋体" w:hAnsi="宋体" w:eastAsia="宋体" w:cs="宋体"/>
          <w:sz w:val="24"/>
          <w:szCs w:val="24"/>
          <w:lang w:eastAsia="zh-CN"/>
        </w:rPr>
      </w:pPr>
      <w:r>
        <w:rPr>
          <w:rFonts w:ascii="宋体" w:hAnsi="宋体" w:eastAsia="宋体" w:cs="宋体"/>
          <w:spacing w:val="-4"/>
          <w:sz w:val="24"/>
          <w:szCs w:val="24"/>
          <w:lang w:eastAsia="zh-CN"/>
        </w:rPr>
        <w:t>式中：</w:t>
      </w:r>
      <w:r>
        <w:rPr>
          <w:rFonts w:ascii="宋体" w:hAnsi="宋体" w:eastAsia="宋体" w:cs="宋体"/>
          <w:i/>
          <w:iCs/>
          <w:spacing w:val="-4"/>
          <w:sz w:val="25"/>
          <w:szCs w:val="25"/>
          <w:lang w:eastAsia="zh-CN"/>
        </w:rPr>
        <w:t>C</w:t>
      </w:r>
      <w:r>
        <w:rPr>
          <w:rFonts w:ascii="宋体" w:hAnsi="宋体" w:eastAsia="宋体" w:cs="宋体"/>
          <w:spacing w:val="-4"/>
          <w:sz w:val="24"/>
          <w:szCs w:val="24"/>
          <w:lang w:eastAsia="zh-CN"/>
        </w:rPr>
        <w:t>—极差系数，此处</w:t>
      </w:r>
      <w:r>
        <w:rPr>
          <w:rFonts w:ascii="宋体" w:hAnsi="宋体" w:eastAsia="宋体" w:cs="宋体"/>
          <w:spacing w:val="-44"/>
          <w:sz w:val="24"/>
          <w:szCs w:val="24"/>
          <w:lang w:eastAsia="zh-CN"/>
        </w:rPr>
        <w:t xml:space="preserve"> </w:t>
      </w:r>
      <w:r>
        <w:rPr>
          <w:rFonts w:ascii="宋体" w:hAnsi="宋体" w:eastAsia="宋体" w:cs="宋体"/>
          <w:i/>
          <w:iCs/>
          <w:spacing w:val="-4"/>
          <w:sz w:val="25"/>
          <w:szCs w:val="25"/>
          <w:lang w:eastAsia="zh-CN"/>
        </w:rPr>
        <w:t>C</w:t>
      </w:r>
      <w:r>
        <w:rPr>
          <w:rFonts w:ascii="宋体" w:hAnsi="宋体" w:eastAsia="宋体" w:cs="宋体"/>
          <w:spacing w:val="-4"/>
          <w:sz w:val="24"/>
          <w:szCs w:val="24"/>
          <w:lang w:eastAsia="zh-CN"/>
        </w:rPr>
        <w:t>=1.69。</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得到试验数据见表</w:t>
      </w:r>
      <w:r>
        <w:rPr>
          <w:rFonts w:ascii="宋体" w:hAnsi="宋体" w:eastAsia="宋体" w:cs="宋体"/>
          <w:spacing w:val="-49"/>
          <w:sz w:val="24"/>
          <w:szCs w:val="24"/>
          <w:lang w:eastAsia="zh-CN"/>
        </w:rPr>
        <w:t xml:space="preserve"> </w:t>
      </w:r>
      <w:r>
        <w:rPr>
          <w:rFonts w:ascii="Times New Roman" w:hAnsi="Times New Roman" w:eastAsia="Times New Roman" w:cs="Times New Roman"/>
          <w:spacing w:val="-2"/>
          <w:sz w:val="24"/>
          <w:szCs w:val="24"/>
          <w:lang w:eastAsia="zh-CN"/>
        </w:rPr>
        <w:t>B.1</w:t>
      </w:r>
      <w:r>
        <w:rPr>
          <w:rFonts w:ascii="宋体" w:hAnsi="宋体" w:eastAsia="宋体" w:cs="宋体"/>
          <w:spacing w:val="-2"/>
          <w:sz w:val="24"/>
          <w:szCs w:val="24"/>
          <w:lang w:eastAsia="zh-CN"/>
        </w:rPr>
        <w:t>：</w:t>
      </w:r>
    </w:p>
    <w:p w14:paraId="2564BCA1">
      <w:pPr>
        <w:spacing w:before="104" w:line="214" w:lineRule="auto"/>
        <w:ind w:left="3805"/>
        <w:rPr>
          <w:rFonts w:ascii="宋体" w:hAnsi="宋体" w:eastAsia="宋体" w:cs="宋体"/>
          <w:lang w:eastAsia="zh-CN"/>
        </w:rPr>
      </w:pPr>
      <w:r>
        <w:rPr>
          <w:rFonts w:ascii="宋体" w:hAnsi="宋体" w:eastAsia="宋体" w:cs="宋体"/>
          <w:spacing w:val="-5"/>
          <w:lang w:eastAsia="zh-CN"/>
        </w:rPr>
        <w:t>表</w:t>
      </w:r>
      <w:r>
        <w:rPr>
          <w:rFonts w:ascii="宋体" w:hAnsi="宋体" w:eastAsia="宋体" w:cs="宋体"/>
          <w:spacing w:val="-27"/>
          <w:lang w:eastAsia="zh-CN"/>
        </w:rPr>
        <w:t xml:space="preserve"> </w:t>
      </w:r>
      <w:r>
        <w:rPr>
          <w:rFonts w:ascii="等线" w:hAnsi="等线" w:eastAsia="等线" w:cs="等线"/>
          <w:spacing w:val="-5"/>
          <w:lang w:eastAsia="zh-CN"/>
        </w:rPr>
        <w:t>B.1</w:t>
      </w:r>
      <w:r>
        <w:rPr>
          <w:rFonts w:ascii="等线" w:hAnsi="等线" w:eastAsia="等线" w:cs="等线"/>
          <w:spacing w:val="15"/>
          <w:w w:val="101"/>
          <w:lang w:eastAsia="zh-CN"/>
        </w:rPr>
        <w:t xml:space="preserve">   </w:t>
      </w:r>
      <w:r>
        <w:rPr>
          <w:rFonts w:ascii="宋体" w:hAnsi="宋体" w:eastAsia="宋体" w:cs="宋体"/>
          <w:spacing w:val="-5"/>
          <w:lang w:eastAsia="zh-CN"/>
        </w:rPr>
        <w:t>测量数据</w:t>
      </w:r>
    </w:p>
    <w:tbl>
      <w:tblPr>
        <w:tblStyle w:val="10"/>
        <w:tblW w:w="8079" w:type="dxa"/>
        <w:tblInd w:w="5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1"/>
        <w:gridCol w:w="849"/>
        <w:gridCol w:w="1842"/>
        <w:gridCol w:w="1134"/>
        <w:gridCol w:w="849"/>
        <w:gridCol w:w="1704"/>
      </w:tblGrid>
      <w:tr w14:paraId="4F6BE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701" w:type="dxa"/>
          </w:tcPr>
          <w:p w14:paraId="236DA900">
            <w:pPr>
              <w:pStyle w:val="11"/>
              <w:spacing w:before="113" w:line="204" w:lineRule="auto"/>
              <w:ind w:left="327"/>
              <w:rPr>
                <w:rFonts w:ascii="Times New Roman" w:hAnsi="Times New Roman" w:eastAsia="Times New Roman" w:cs="Times New Roman"/>
                <w:color w:val="auto"/>
                <w:sz w:val="24"/>
                <w:szCs w:val="24"/>
              </w:rPr>
            </w:pPr>
            <w:r>
              <w:rPr>
                <w:color w:val="auto"/>
                <w:spacing w:val="-3"/>
              </w:rPr>
              <w:t>常用流量</w:t>
            </w:r>
            <w:r>
              <w:rPr>
                <w:color w:val="auto"/>
                <w:spacing w:val="-38"/>
              </w:rPr>
              <w:t xml:space="preserve"> </w:t>
            </w:r>
            <w:r>
              <w:rPr>
                <w:rFonts w:ascii="Times New Roman" w:hAnsi="Times New Roman" w:eastAsia="Times New Roman" w:cs="Times New Roman"/>
                <w:i/>
                <w:iCs/>
                <w:color w:val="auto"/>
                <w:spacing w:val="-3"/>
                <w:sz w:val="24"/>
                <w:szCs w:val="24"/>
              </w:rPr>
              <w:t>Q</w:t>
            </w:r>
          </w:p>
          <w:p w14:paraId="4960831F">
            <w:pPr>
              <w:pStyle w:val="11"/>
              <w:spacing w:before="63" w:line="281" w:lineRule="exact"/>
              <w:ind w:left="542"/>
            </w:pPr>
            <w:r>
              <w:rPr>
                <w:color w:val="auto"/>
                <w:spacing w:val="-3"/>
                <w:position w:val="1"/>
              </w:rPr>
              <w:t>（</w:t>
            </w:r>
            <w:r>
              <w:rPr>
                <w:rFonts w:ascii="Times New Roman" w:hAnsi="Times New Roman" w:eastAsia="Times New Roman" w:cs="Times New Roman"/>
                <w:color w:val="auto"/>
                <w:spacing w:val="-3"/>
                <w:position w:val="1"/>
              </w:rPr>
              <w:t>t/h</w:t>
            </w:r>
            <w:r>
              <w:rPr>
                <w:color w:val="auto"/>
                <w:spacing w:val="-3"/>
                <w:position w:val="1"/>
              </w:rPr>
              <w:t>）</w:t>
            </w:r>
          </w:p>
        </w:tc>
        <w:tc>
          <w:tcPr>
            <w:tcW w:w="849" w:type="dxa"/>
          </w:tcPr>
          <w:p w14:paraId="0FCA1625">
            <w:pPr>
              <w:pStyle w:val="11"/>
              <w:spacing w:before="59" w:line="262" w:lineRule="auto"/>
              <w:ind w:left="219" w:right="209"/>
            </w:pPr>
            <w:r>
              <w:rPr>
                <w:spacing w:val="-3"/>
              </w:rPr>
              <w:t>试验</w:t>
            </w:r>
            <w:r>
              <w:t xml:space="preserve"> </w:t>
            </w:r>
            <w:r>
              <w:rPr>
                <w:spacing w:val="-3"/>
              </w:rPr>
              <w:t>序号</w:t>
            </w:r>
          </w:p>
        </w:tc>
        <w:tc>
          <w:tcPr>
            <w:tcW w:w="1842" w:type="dxa"/>
          </w:tcPr>
          <w:p w14:paraId="41422BE0">
            <w:pPr>
              <w:pStyle w:val="11"/>
              <w:spacing w:before="60" w:line="220" w:lineRule="auto"/>
              <w:ind w:left="188"/>
              <w:rPr>
                <w:lang w:eastAsia="zh-CN"/>
              </w:rPr>
            </w:pPr>
            <w:r>
              <w:rPr>
                <w:spacing w:val="-1"/>
                <w:lang w:eastAsia="zh-CN"/>
              </w:rPr>
              <w:t>模拟载荷试验的</w:t>
            </w:r>
          </w:p>
          <w:p w14:paraId="62353B52">
            <w:pPr>
              <w:pStyle w:val="11"/>
              <w:spacing w:before="62" w:line="234" w:lineRule="auto"/>
              <w:ind w:left="452"/>
              <w:rPr>
                <w:rFonts w:ascii="Times New Roman" w:hAnsi="Times New Roman" w:eastAsia="Times New Roman" w:cs="Times New Roman"/>
                <w:lang w:eastAsia="zh-CN"/>
              </w:rPr>
            </w:pPr>
            <w:r>
              <w:rPr>
                <w:spacing w:val="11"/>
                <w:lang w:eastAsia="zh-CN"/>
              </w:rPr>
              <w:t>累计示值</w:t>
            </w:r>
            <w:r>
              <w:rPr>
                <w:rFonts w:ascii="Times New Roman" w:hAnsi="Times New Roman" w:eastAsia="Times New Roman" w:cs="Times New Roman"/>
                <w:i/>
                <w:iCs/>
                <w:spacing w:val="11"/>
                <w:lang w:eastAsia="zh-CN"/>
              </w:rPr>
              <w:t>I</w:t>
            </w:r>
          </w:p>
          <w:p w14:paraId="02FC02CB">
            <w:pPr>
              <w:spacing w:before="77" w:line="191" w:lineRule="auto"/>
              <w:ind w:left="751"/>
              <w:rPr>
                <w:rFonts w:ascii="Times New Roman" w:hAnsi="Times New Roman" w:eastAsia="Times New Roman" w:cs="Times New Roman"/>
              </w:rPr>
            </w:pPr>
            <w:r>
              <w:rPr>
                <w:rFonts w:ascii="Times New Roman" w:hAnsi="Times New Roman" w:eastAsia="Times New Roman" w:cs="Times New Roman"/>
                <w:spacing w:val="-2"/>
              </w:rPr>
              <w:t>( kg</w:t>
            </w:r>
            <w:r>
              <w:rPr>
                <w:rFonts w:ascii="Times New Roman" w:hAnsi="Times New Roman" w:eastAsia="Times New Roman" w:cs="Times New Roman"/>
                <w:spacing w:val="6"/>
              </w:rPr>
              <w:t xml:space="preserve"> </w:t>
            </w:r>
            <w:r>
              <w:rPr>
                <w:rFonts w:ascii="Times New Roman" w:hAnsi="Times New Roman" w:eastAsia="Times New Roman" w:cs="Times New Roman"/>
                <w:spacing w:val="-2"/>
              </w:rPr>
              <w:t>)</w:t>
            </w:r>
          </w:p>
        </w:tc>
        <w:tc>
          <w:tcPr>
            <w:tcW w:w="1134" w:type="dxa"/>
          </w:tcPr>
          <w:p w14:paraId="41D87A06">
            <w:pPr>
              <w:pStyle w:val="11"/>
              <w:spacing w:before="61" w:line="221" w:lineRule="auto"/>
              <w:ind w:left="115"/>
            </w:pPr>
            <w:r>
              <w:rPr>
                <w:spacing w:val="-2"/>
              </w:rPr>
              <w:t>给料流量</w:t>
            </w:r>
          </w:p>
          <w:p w14:paraId="2CAB8DFB">
            <w:pPr>
              <w:spacing w:before="92" w:line="191" w:lineRule="auto"/>
              <w:ind w:left="345"/>
              <w:rPr>
                <w:rFonts w:ascii="Times New Roman" w:hAnsi="Times New Roman" w:eastAsia="Times New Roman" w:cs="Times New Roman"/>
              </w:rPr>
            </w:pPr>
            <w:r>
              <w:rPr>
                <w:rFonts w:ascii="Times New Roman" w:hAnsi="Times New Roman" w:eastAsia="Times New Roman" w:cs="Times New Roman"/>
                <w:spacing w:val="-2"/>
              </w:rPr>
              <w:t>( kg</w:t>
            </w:r>
            <w:r>
              <w:rPr>
                <w:rFonts w:ascii="Times New Roman" w:hAnsi="Times New Roman" w:eastAsia="Times New Roman" w:cs="Times New Roman"/>
                <w:spacing w:val="6"/>
              </w:rPr>
              <w:t xml:space="preserve"> </w:t>
            </w:r>
            <w:r>
              <w:rPr>
                <w:rFonts w:ascii="Times New Roman" w:hAnsi="Times New Roman" w:eastAsia="Times New Roman" w:cs="Times New Roman"/>
                <w:spacing w:val="-2"/>
              </w:rPr>
              <w:t>)</w:t>
            </w:r>
          </w:p>
        </w:tc>
        <w:tc>
          <w:tcPr>
            <w:tcW w:w="849" w:type="dxa"/>
          </w:tcPr>
          <w:p w14:paraId="1FD2462C">
            <w:pPr>
              <w:pStyle w:val="11"/>
              <w:spacing w:before="61" w:line="278" w:lineRule="auto"/>
              <w:ind w:left="231" w:right="102" w:hanging="113"/>
              <w:rPr>
                <w:rFonts w:ascii="Times New Roman" w:hAnsi="Times New Roman" w:eastAsia="Times New Roman" w:cs="Times New Roman"/>
              </w:rPr>
            </w:pPr>
            <w:r>
              <w:rPr>
                <w:spacing w:val="-3"/>
              </w:rPr>
              <w:t>极差值</w:t>
            </w:r>
            <w:r>
              <w:t xml:space="preserve"> </w:t>
            </w:r>
            <w:r>
              <w:rPr>
                <w:rFonts w:ascii="Times New Roman" w:hAnsi="Times New Roman" w:eastAsia="Times New Roman" w:cs="Times New Roman"/>
                <w:spacing w:val="-2"/>
              </w:rPr>
              <w:t>( kg)</w:t>
            </w:r>
          </w:p>
        </w:tc>
        <w:tc>
          <w:tcPr>
            <w:tcW w:w="1704" w:type="dxa"/>
          </w:tcPr>
          <w:p w14:paraId="0BBF7ECF">
            <w:pPr>
              <w:pStyle w:val="11"/>
              <w:spacing w:before="61" w:line="269" w:lineRule="auto"/>
              <w:ind w:left="656" w:right="150" w:hanging="505"/>
              <w:rPr>
                <w:rFonts w:ascii="Times New Roman" w:hAnsi="Times New Roman" w:eastAsia="Times New Roman" w:cs="Times New Roman"/>
              </w:rPr>
            </w:pPr>
            <w:r>
              <w:rPr>
                <w:spacing w:val="-3"/>
              </w:rPr>
              <w:t>标准偏差</w:t>
            </w:r>
            <w:r>
              <w:rPr>
                <w:spacing w:val="-42"/>
              </w:rPr>
              <w:t xml:space="preserve"> </w:t>
            </w:r>
            <w:r>
              <w:rPr>
                <w:rFonts w:ascii="Times New Roman" w:hAnsi="Times New Roman" w:eastAsia="Times New Roman" w:cs="Times New Roman"/>
                <w:i/>
                <w:iCs/>
                <w:spacing w:val="-3"/>
              </w:rPr>
              <w:t>u</w:t>
            </w:r>
            <w:r>
              <w:rPr>
                <w:rFonts w:ascii="Times New Roman" w:hAnsi="Times New Roman" w:eastAsia="Times New Roman" w:cs="Times New Roman"/>
                <w:spacing w:val="-3"/>
                <w:position w:val="-1"/>
                <w:sz w:val="13"/>
                <w:szCs w:val="13"/>
              </w:rPr>
              <w:t>1</w:t>
            </w:r>
            <w:r>
              <w:rPr>
                <w:rFonts w:ascii="Times New Roman" w:hAnsi="Times New Roman" w:eastAsia="Times New Roman" w:cs="Times New Roman"/>
                <w:spacing w:val="-3"/>
              </w:rPr>
              <w:t>(</w:t>
            </w:r>
            <w:r>
              <w:rPr>
                <w:rFonts w:ascii="Times New Roman" w:hAnsi="Times New Roman" w:eastAsia="Times New Roman" w:cs="Times New Roman"/>
                <w:i/>
                <w:iCs/>
                <w:spacing w:val="-3"/>
              </w:rPr>
              <w:t>I</w:t>
            </w:r>
            <w:r>
              <w:rPr>
                <w:spacing w:val="-3"/>
              </w:rPr>
              <w:t>）</w:t>
            </w:r>
            <w:r>
              <w:t xml:space="preserve"> </w:t>
            </w:r>
            <w:r>
              <w:rPr>
                <w:rFonts w:ascii="Times New Roman" w:hAnsi="Times New Roman" w:eastAsia="Times New Roman" w:cs="Times New Roman"/>
                <w:spacing w:val="-2"/>
              </w:rPr>
              <w:t>( kg)</w:t>
            </w:r>
          </w:p>
        </w:tc>
      </w:tr>
      <w:tr w14:paraId="03A8E8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701" w:type="dxa"/>
            <w:vMerge w:val="restart"/>
            <w:tcBorders>
              <w:bottom w:val="nil"/>
            </w:tcBorders>
          </w:tcPr>
          <w:p w14:paraId="1FFDECBE">
            <w:pPr>
              <w:spacing w:line="332" w:lineRule="auto"/>
            </w:pPr>
          </w:p>
          <w:p w14:paraId="01870363">
            <w:pPr>
              <w:pStyle w:val="11"/>
              <w:spacing w:before="68" w:line="183" w:lineRule="auto"/>
              <w:ind w:left="714"/>
            </w:pPr>
            <w:r>
              <w:rPr>
                <w:spacing w:val="-8"/>
              </w:rPr>
              <w:t>100</w:t>
            </w:r>
          </w:p>
        </w:tc>
        <w:tc>
          <w:tcPr>
            <w:tcW w:w="849" w:type="dxa"/>
          </w:tcPr>
          <w:p w14:paraId="21EB9DD0">
            <w:pPr>
              <w:pStyle w:val="11"/>
              <w:spacing w:before="114" w:line="183" w:lineRule="auto"/>
              <w:ind w:left="391"/>
            </w:pPr>
            <w:r>
              <w:t>1</w:t>
            </w:r>
          </w:p>
        </w:tc>
        <w:tc>
          <w:tcPr>
            <w:tcW w:w="1842" w:type="dxa"/>
          </w:tcPr>
          <w:p w14:paraId="0DCDE911">
            <w:pPr>
              <w:pStyle w:val="11"/>
              <w:spacing w:before="91" w:line="182" w:lineRule="auto"/>
              <w:ind w:left="714"/>
            </w:pPr>
            <w:r>
              <w:rPr>
                <w:spacing w:val="-1"/>
              </w:rPr>
              <w:t>4020</w:t>
            </w:r>
          </w:p>
        </w:tc>
        <w:tc>
          <w:tcPr>
            <w:tcW w:w="1134" w:type="dxa"/>
          </w:tcPr>
          <w:p w14:paraId="714C9341">
            <w:pPr>
              <w:pStyle w:val="11"/>
              <w:spacing w:before="90" w:line="183" w:lineRule="auto"/>
              <w:ind w:left="430"/>
            </w:pPr>
            <w:r>
              <w:rPr>
                <w:spacing w:val="-8"/>
              </w:rPr>
              <w:t>100</w:t>
            </w:r>
          </w:p>
        </w:tc>
        <w:tc>
          <w:tcPr>
            <w:tcW w:w="849" w:type="dxa"/>
            <w:vMerge w:val="restart"/>
            <w:tcBorders>
              <w:bottom w:val="nil"/>
            </w:tcBorders>
          </w:tcPr>
          <w:p w14:paraId="0206E5A8">
            <w:pPr>
              <w:spacing w:line="334" w:lineRule="auto"/>
            </w:pPr>
          </w:p>
          <w:p w14:paraId="4AD17259">
            <w:pPr>
              <w:pStyle w:val="11"/>
              <w:spacing w:before="68" w:line="181" w:lineRule="auto"/>
              <w:ind w:left="383"/>
            </w:pPr>
            <w:r>
              <w:t>5</w:t>
            </w:r>
          </w:p>
        </w:tc>
        <w:tc>
          <w:tcPr>
            <w:tcW w:w="1704" w:type="dxa"/>
            <w:vMerge w:val="restart"/>
            <w:tcBorders>
              <w:bottom w:val="nil"/>
            </w:tcBorders>
          </w:tcPr>
          <w:p w14:paraId="3D460ADF">
            <w:pPr>
              <w:spacing w:line="333" w:lineRule="auto"/>
            </w:pPr>
          </w:p>
          <w:p w14:paraId="275CAFEA">
            <w:pPr>
              <w:pStyle w:val="11"/>
              <w:spacing w:before="68" w:line="182" w:lineRule="auto"/>
              <w:ind w:left="652"/>
            </w:pPr>
            <w:r>
              <w:rPr>
                <w:spacing w:val="-2"/>
              </w:rPr>
              <w:t>2.96</w:t>
            </w:r>
          </w:p>
        </w:tc>
      </w:tr>
      <w:tr w14:paraId="13047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701" w:type="dxa"/>
            <w:vMerge w:val="continue"/>
            <w:tcBorders>
              <w:top w:val="nil"/>
              <w:bottom w:val="nil"/>
            </w:tcBorders>
          </w:tcPr>
          <w:p w14:paraId="157EE5C6"/>
        </w:tc>
        <w:tc>
          <w:tcPr>
            <w:tcW w:w="849" w:type="dxa"/>
          </w:tcPr>
          <w:p w14:paraId="1D9449BB">
            <w:pPr>
              <w:pStyle w:val="11"/>
              <w:spacing w:before="116" w:line="182" w:lineRule="auto"/>
              <w:ind w:left="378"/>
            </w:pPr>
            <w:r>
              <w:t>2</w:t>
            </w:r>
          </w:p>
        </w:tc>
        <w:tc>
          <w:tcPr>
            <w:tcW w:w="1842" w:type="dxa"/>
          </w:tcPr>
          <w:p w14:paraId="1E058F83">
            <w:pPr>
              <w:pStyle w:val="11"/>
              <w:spacing w:before="91" w:line="183" w:lineRule="auto"/>
              <w:ind w:left="714"/>
            </w:pPr>
            <w:r>
              <w:rPr>
                <w:spacing w:val="-1"/>
              </w:rPr>
              <w:t>4015</w:t>
            </w:r>
          </w:p>
        </w:tc>
        <w:tc>
          <w:tcPr>
            <w:tcW w:w="1134" w:type="dxa"/>
          </w:tcPr>
          <w:p w14:paraId="2FCDAF19">
            <w:pPr>
              <w:pStyle w:val="11"/>
              <w:spacing w:before="91" w:line="183" w:lineRule="auto"/>
              <w:ind w:left="430"/>
            </w:pPr>
            <w:r>
              <w:rPr>
                <w:spacing w:val="-8"/>
              </w:rPr>
              <w:t>100</w:t>
            </w:r>
          </w:p>
        </w:tc>
        <w:tc>
          <w:tcPr>
            <w:tcW w:w="849" w:type="dxa"/>
            <w:vMerge w:val="continue"/>
            <w:tcBorders>
              <w:top w:val="nil"/>
              <w:bottom w:val="nil"/>
            </w:tcBorders>
          </w:tcPr>
          <w:p w14:paraId="58FE9ECE"/>
        </w:tc>
        <w:tc>
          <w:tcPr>
            <w:tcW w:w="1704" w:type="dxa"/>
            <w:vMerge w:val="continue"/>
            <w:tcBorders>
              <w:top w:val="nil"/>
              <w:bottom w:val="nil"/>
            </w:tcBorders>
          </w:tcPr>
          <w:p w14:paraId="365CFAC1"/>
        </w:tc>
      </w:tr>
      <w:tr w14:paraId="5AE39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1701" w:type="dxa"/>
            <w:vMerge w:val="continue"/>
            <w:tcBorders>
              <w:top w:val="nil"/>
            </w:tcBorders>
          </w:tcPr>
          <w:p w14:paraId="173EF9F1"/>
        </w:tc>
        <w:tc>
          <w:tcPr>
            <w:tcW w:w="849" w:type="dxa"/>
          </w:tcPr>
          <w:p w14:paraId="257E415C">
            <w:pPr>
              <w:pStyle w:val="11"/>
              <w:spacing w:before="116" w:line="182" w:lineRule="auto"/>
              <w:ind w:left="380"/>
            </w:pPr>
            <w:r>
              <w:t>3</w:t>
            </w:r>
          </w:p>
        </w:tc>
        <w:tc>
          <w:tcPr>
            <w:tcW w:w="1842" w:type="dxa"/>
          </w:tcPr>
          <w:p w14:paraId="03EBAA5F">
            <w:pPr>
              <w:pStyle w:val="11"/>
              <w:spacing w:before="91" w:line="183" w:lineRule="auto"/>
              <w:ind w:left="714"/>
            </w:pPr>
            <w:r>
              <w:rPr>
                <w:spacing w:val="-1"/>
              </w:rPr>
              <w:t>4018</w:t>
            </w:r>
          </w:p>
        </w:tc>
        <w:tc>
          <w:tcPr>
            <w:tcW w:w="1134" w:type="dxa"/>
          </w:tcPr>
          <w:p w14:paraId="11C7F374">
            <w:pPr>
              <w:pStyle w:val="11"/>
              <w:spacing w:before="91" w:line="183" w:lineRule="auto"/>
              <w:ind w:left="430"/>
            </w:pPr>
            <w:r>
              <w:rPr>
                <w:spacing w:val="-8"/>
              </w:rPr>
              <w:t>100</w:t>
            </w:r>
          </w:p>
        </w:tc>
        <w:tc>
          <w:tcPr>
            <w:tcW w:w="849" w:type="dxa"/>
            <w:vMerge w:val="continue"/>
            <w:tcBorders>
              <w:top w:val="nil"/>
            </w:tcBorders>
          </w:tcPr>
          <w:p w14:paraId="4928AD83"/>
        </w:tc>
        <w:tc>
          <w:tcPr>
            <w:tcW w:w="1704" w:type="dxa"/>
            <w:vMerge w:val="continue"/>
            <w:tcBorders>
              <w:top w:val="nil"/>
            </w:tcBorders>
          </w:tcPr>
          <w:p w14:paraId="537ACDF1"/>
        </w:tc>
      </w:tr>
    </w:tbl>
    <w:p w14:paraId="7BB62923">
      <w:pPr>
        <w:spacing w:before="164" w:line="215" w:lineRule="auto"/>
        <w:ind w:left="1"/>
        <w:rPr>
          <w:rFonts w:ascii="宋体" w:hAnsi="宋体" w:eastAsia="宋体" w:cs="宋体"/>
          <w:sz w:val="24"/>
          <w:szCs w:val="24"/>
          <w:lang w:eastAsia="zh-CN"/>
        </w:rPr>
      </w:pPr>
      <w:r>
        <w:rPr>
          <w:rFonts w:ascii="仿宋" w:hAnsi="仿宋" w:eastAsia="仿宋" w:cs="仿宋"/>
          <w:b/>
          <w:bCs/>
          <w:spacing w:val="-2"/>
          <w:sz w:val="24"/>
          <w:szCs w:val="24"/>
          <w:lang w:eastAsia="zh-CN"/>
        </w:rPr>
        <w:t>B.</w:t>
      </w:r>
      <w:r>
        <w:rPr>
          <w:rFonts w:ascii="宋体" w:hAnsi="宋体" w:eastAsia="宋体" w:cs="宋体"/>
          <w:b/>
          <w:bCs/>
          <w:spacing w:val="-2"/>
          <w:sz w:val="24"/>
          <w:szCs w:val="24"/>
          <w:lang w:eastAsia="zh-CN"/>
        </w:rPr>
        <w:t>5.1.2</w:t>
      </w:r>
      <w:r>
        <w:rPr>
          <w:rFonts w:ascii="宋体" w:hAnsi="宋体" w:eastAsia="宋体" w:cs="宋体"/>
          <w:spacing w:val="-38"/>
          <w:sz w:val="24"/>
          <w:szCs w:val="24"/>
          <w:lang w:eastAsia="zh-CN"/>
        </w:rPr>
        <w:t xml:space="preserve"> </w:t>
      </w:r>
      <w:r>
        <w:rPr>
          <w:rFonts w:ascii="宋体" w:hAnsi="宋体" w:eastAsia="宋体" w:cs="宋体"/>
          <w:b/>
          <w:bCs/>
          <w:spacing w:val="-2"/>
          <w:sz w:val="24"/>
          <w:szCs w:val="24"/>
          <w:lang w:eastAsia="zh-CN"/>
        </w:rPr>
        <w:t>皮带秤示值分辨力引入的标准不确定度分量</w:t>
      </w:r>
      <w:r>
        <w:rPr>
          <w:rFonts w:ascii="宋体" w:hAnsi="宋体" w:eastAsia="宋体" w:cs="宋体"/>
          <w:spacing w:val="-47"/>
          <w:sz w:val="24"/>
          <w:szCs w:val="24"/>
          <w:lang w:eastAsia="zh-CN"/>
        </w:rPr>
        <w:t xml:space="preserve"> </w:t>
      </w:r>
      <w:r>
        <w:rPr>
          <w:rFonts w:ascii="Times New Roman" w:hAnsi="Times New Roman" w:eastAsia="Times New Roman" w:cs="Times New Roman"/>
          <w:b/>
          <w:bCs/>
          <w:i/>
          <w:iCs/>
          <w:spacing w:val="-2"/>
          <w:sz w:val="24"/>
          <w:szCs w:val="24"/>
          <w:lang w:eastAsia="zh-CN"/>
        </w:rPr>
        <w:t>u</w:t>
      </w:r>
      <w:r>
        <w:rPr>
          <w:rFonts w:ascii="Times New Roman" w:hAnsi="Times New Roman" w:eastAsia="Times New Roman" w:cs="Times New Roman"/>
          <w:b/>
          <w:bCs/>
          <w:spacing w:val="-2"/>
          <w:sz w:val="16"/>
          <w:szCs w:val="16"/>
          <w:lang w:eastAsia="zh-CN"/>
        </w:rPr>
        <w:t>2</w:t>
      </w:r>
      <w:r>
        <w:rPr>
          <w:rFonts w:ascii="Times New Roman" w:hAnsi="Times New Roman" w:eastAsia="Times New Roman" w:cs="Times New Roman"/>
          <w:b/>
          <w:bCs/>
          <w:spacing w:val="-2"/>
          <w:sz w:val="24"/>
          <w:szCs w:val="24"/>
          <w:lang w:eastAsia="zh-CN"/>
        </w:rPr>
        <w:t>(</w:t>
      </w:r>
      <w:r>
        <w:rPr>
          <w:rFonts w:ascii="Times New Roman" w:hAnsi="Times New Roman" w:eastAsia="Times New Roman" w:cs="Times New Roman"/>
          <w:b/>
          <w:bCs/>
          <w:i/>
          <w:iCs/>
          <w:spacing w:val="-2"/>
          <w:sz w:val="24"/>
          <w:szCs w:val="24"/>
          <w:lang w:eastAsia="zh-CN"/>
        </w:rPr>
        <w:t>I</w:t>
      </w:r>
      <w:r>
        <w:rPr>
          <w:rFonts w:ascii="宋体" w:hAnsi="宋体" w:eastAsia="宋体" w:cs="宋体"/>
          <w:b/>
          <w:bCs/>
          <w:spacing w:val="-2"/>
          <w:sz w:val="24"/>
          <w:szCs w:val="24"/>
          <w:lang w:eastAsia="zh-CN"/>
        </w:rPr>
        <w:t>）</w:t>
      </w:r>
    </w:p>
    <w:p w14:paraId="7AF3A3A3">
      <w:pPr>
        <w:pStyle w:val="2"/>
        <w:spacing w:before="151" w:line="311" w:lineRule="auto"/>
        <w:ind w:left="8" w:firstLine="540"/>
        <w:rPr>
          <w:rFonts w:ascii="宋体" w:hAnsi="宋体" w:eastAsia="宋体" w:cs="宋体"/>
          <w:sz w:val="24"/>
          <w:szCs w:val="24"/>
          <w:lang w:eastAsia="zh-CN"/>
        </w:rPr>
      </w:pPr>
      <w:r>
        <w:rPr>
          <w:rFonts w:ascii="宋体" w:hAnsi="宋体" w:eastAsia="宋体" w:cs="宋体"/>
          <w:spacing w:val="-4"/>
          <w:sz w:val="24"/>
          <w:szCs w:val="24"/>
          <w:lang w:eastAsia="zh-CN"/>
        </w:rPr>
        <w:t xml:space="preserve">皮带秤累计分度值为 </w:t>
      </w:r>
      <w:r>
        <w:rPr>
          <w:rFonts w:ascii="Times New Roman" w:hAnsi="Times New Roman" w:eastAsia="Times New Roman" w:cs="Times New Roman"/>
          <w:i/>
          <w:iCs/>
          <w:spacing w:val="-4"/>
          <w:position w:val="-3"/>
          <w:sz w:val="24"/>
          <w:szCs w:val="24"/>
          <w:lang w:eastAsia="zh-CN"/>
        </w:rPr>
        <w:t>d</w:t>
      </w:r>
      <w:r>
        <w:rPr>
          <w:rFonts w:ascii="Times New Roman" w:hAnsi="Times New Roman" w:eastAsia="Times New Roman" w:cs="Times New Roman"/>
          <w:spacing w:val="-4"/>
          <w:position w:val="-7"/>
          <w:sz w:val="16"/>
          <w:szCs w:val="16"/>
          <w:lang w:eastAsia="zh-CN"/>
        </w:rPr>
        <w:t>t</w:t>
      </w:r>
      <w:r>
        <w:rPr>
          <w:rFonts w:ascii="Times New Roman" w:hAnsi="Times New Roman" w:eastAsia="Times New Roman" w:cs="Times New Roman"/>
          <w:spacing w:val="-4"/>
          <w:position w:val="-1"/>
          <w:sz w:val="24"/>
          <w:szCs w:val="24"/>
          <w:lang w:eastAsia="zh-CN"/>
        </w:rPr>
        <w:t>=1kg</w:t>
      </w:r>
      <w:r>
        <w:rPr>
          <w:rFonts w:ascii="宋体" w:hAnsi="宋体" w:eastAsia="宋体" w:cs="宋体"/>
          <w:spacing w:val="-4"/>
          <w:position w:val="-1"/>
          <w:sz w:val="24"/>
          <w:szCs w:val="24"/>
          <w:lang w:eastAsia="zh-CN"/>
        </w:rPr>
        <w:t xml:space="preserve">，半宽 </w:t>
      </w:r>
      <w:r>
        <w:rPr>
          <w:rFonts w:ascii="Times New Roman" w:hAnsi="Times New Roman" w:eastAsia="Times New Roman" w:cs="Times New Roman"/>
          <w:spacing w:val="-4"/>
          <w:position w:val="-3"/>
          <w:sz w:val="24"/>
          <w:szCs w:val="24"/>
          <w:lang w:eastAsia="zh-CN"/>
        </w:rPr>
        <w:t>a=</w:t>
      </w:r>
      <w:r>
        <w:rPr>
          <w:rFonts w:ascii="Times New Roman" w:hAnsi="Times New Roman" w:eastAsia="Times New Roman" w:cs="Times New Roman"/>
          <w:i/>
          <w:iCs/>
          <w:spacing w:val="-4"/>
          <w:position w:val="-3"/>
          <w:sz w:val="24"/>
          <w:szCs w:val="24"/>
          <w:lang w:eastAsia="zh-CN"/>
        </w:rPr>
        <w:t>d</w:t>
      </w:r>
      <w:r>
        <w:rPr>
          <w:rFonts w:ascii="Times New Roman" w:hAnsi="Times New Roman" w:eastAsia="Times New Roman" w:cs="Times New Roman"/>
          <w:spacing w:val="-4"/>
          <w:position w:val="-7"/>
          <w:sz w:val="16"/>
          <w:szCs w:val="16"/>
          <w:lang w:eastAsia="zh-CN"/>
        </w:rPr>
        <w:t>t</w:t>
      </w:r>
      <w:r>
        <w:rPr>
          <w:rFonts w:ascii="Times New Roman" w:hAnsi="Times New Roman" w:eastAsia="Times New Roman" w:cs="Times New Roman"/>
          <w:spacing w:val="-4"/>
          <w:position w:val="-1"/>
          <w:sz w:val="24"/>
          <w:szCs w:val="24"/>
          <w:lang w:eastAsia="zh-CN"/>
        </w:rPr>
        <w:t>/2</w:t>
      </w:r>
      <w:r>
        <w:rPr>
          <w:rFonts w:ascii="宋体" w:hAnsi="宋体" w:eastAsia="宋体" w:cs="宋体"/>
          <w:spacing w:val="-4"/>
          <w:position w:val="-1"/>
          <w:sz w:val="24"/>
          <w:szCs w:val="24"/>
          <w:lang w:eastAsia="zh-CN"/>
        </w:rPr>
        <w:t>，服从均匀分布，包含因子</w:t>
      </w:r>
      <w:r>
        <w:rPr>
          <w:rFonts w:ascii="宋体" w:hAnsi="宋体" w:eastAsia="宋体" w:cs="宋体"/>
          <w:spacing w:val="-4"/>
          <w:position w:val="-8"/>
          <w:sz w:val="24"/>
          <w:szCs w:val="24"/>
        </w:rPr>
        <w:object>
          <v:shape id="_x0000_i1044" o:spt="75" type="#_x0000_t75" style="height:18pt;width:36pt;" o:ole="t" filled="f" o:preferrelative="t" stroked="f" coordsize="21600,21600">
            <v:path/>
            <v:fill on="f" focussize="0,0"/>
            <v:stroke on="f" joinstyle="miter"/>
            <v:imagedata r:id="rId59" o:title=""/>
            <o:lock v:ext="edit" aspectratio="t"/>
            <w10:wrap type="none"/>
            <w10:anchorlock/>
          </v:shape>
          <o:OLEObject Type="Embed" ProgID="Equation.KSEE3" ShapeID="_x0000_i1044" DrawAspect="Content" ObjectID="_1468075744" r:id="rId58">
            <o:LockedField>false</o:LockedField>
          </o:OLEObject>
        </w:object>
      </w:r>
      <w:r>
        <w:rPr>
          <w:rFonts w:hint="eastAsia" w:ascii="宋体" w:hAnsi="宋体" w:eastAsia="宋体" w:cs="宋体"/>
          <w:spacing w:val="-4"/>
          <w:position w:val="-1"/>
          <w:sz w:val="24"/>
          <w:szCs w:val="24"/>
          <w:lang w:eastAsia="zh-CN"/>
        </w:rPr>
        <w:t>，</w:t>
      </w:r>
      <w:r>
        <w:rPr>
          <w:rFonts w:ascii="宋体" w:hAnsi="宋体" w:eastAsia="宋体" w:cs="宋体"/>
          <w:spacing w:val="-4"/>
          <w:sz w:val="24"/>
          <w:szCs w:val="24"/>
          <w:lang w:eastAsia="zh-CN"/>
        </w:rPr>
        <w:t>则其</w:t>
      </w:r>
      <w:r>
        <w:rPr>
          <w:rFonts w:ascii="宋体" w:hAnsi="宋体" w:eastAsia="宋体" w:cs="宋体"/>
          <w:spacing w:val="-3"/>
          <w:sz w:val="24"/>
          <w:szCs w:val="24"/>
          <w:lang w:eastAsia="zh-CN"/>
        </w:rPr>
        <w:t>标准不确定度</w:t>
      </w:r>
      <w:r>
        <w:rPr>
          <w:rFonts w:ascii="宋体" w:hAnsi="宋体" w:eastAsia="宋体" w:cs="宋体"/>
          <w:spacing w:val="-49"/>
          <w:sz w:val="24"/>
          <w:szCs w:val="24"/>
          <w:lang w:eastAsia="zh-CN"/>
        </w:rPr>
        <w:t xml:space="preserve"> </w:t>
      </w:r>
      <w:r>
        <w:rPr>
          <w:rFonts w:ascii="Times New Roman" w:hAnsi="Times New Roman" w:eastAsia="Times New Roman" w:cs="Times New Roman"/>
          <w:i/>
          <w:iCs/>
          <w:spacing w:val="-3"/>
          <w:lang w:eastAsia="zh-CN"/>
        </w:rPr>
        <w:t>u</w:t>
      </w:r>
      <w:r>
        <w:rPr>
          <w:rFonts w:ascii="Times New Roman" w:hAnsi="Times New Roman" w:eastAsia="Times New Roman" w:cs="Times New Roman"/>
          <w:spacing w:val="-3"/>
          <w:position w:val="-1"/>
          <w:sz w:val="13"/>
          <w:szCs w:val="13"/>
          <w:lang w:eastAsia="zh-CN"/>
        </w:rPr>
        <w:t>2</w:t>
      </w:r>
      <w:r>
        <w:rPr>
          <w:rFonts w:hint="eastAsia" w:ascii="Times New Roman" w:hAnsi="Times New Roman" w:eastAsia="宋体" w:cs="Times New Roman"/>
          <w:spacing w:val="-3"/>
          <w:lang w:eastAsia="zh-CN"/>
        </w:rPr>
        <w:t>（</w:t>
      </w:r>
      <w:r>
        <w:rPr>
          <w:rFonts w:ascii="Times New Roman" w:hAnsi="Times New Roman" w:eastAsia="Times New Roman" w:cs="Times New Roman"/>
          <w:i/>
          <w:iCs/>
          <w:spacing w:val="-3"/>
          <w:lang w:eastAsia="zh-CN"/>
        </w:rPr>
        <w:t>I</w:t>
      </w:r>
      <w:r>
        <w:rPr>
          <w:rFonts w:hint="eastAsia" w:ascii="Times New Roman" w:hAnsi="Times New Roman" w:eastAsia="宋体" w:cs="Times New Roman"/>
          <w:i/>
          <w:iCs/>
          <w:spacing w:val="-3"/>
          <w:lang w:eastAsia="zh-CN"/>
        </w:rPr>
        <w:t>）</w:t>
      </w:r>
      <w:r>
        <w:rPr>
          <w:rFonts w:ascii="宋体" w:hAnsi="宋体" w:eastAsia="宋体" w:cs="宋体"/>
          <w:spacing w:val="-3"/>
          <w:sz w:val="24"/>
          <w:szCs w:val="24"/>
          <w:lang w:eastAsia="zh-CN"/>
        </w:rPr>
        <w:t>为：</w:t>
      </w:r>
    </w:p>
    <w:p w14:paraId="1A349ACE">
      <w:pPr>
        <w:pStyle w:val="2"/>
        <w:spacing w:before="127"/>
        <w:ind w:left="2233"/>
        <w:rPr>
          <w:rFonts w:ascii="宋体" w:hAnsi="宋体" w:eastAsia="宋体" w:cs="宋体"/>
          <w:sz w:val="24"/>
          <w:szCs w:val="24"/>
          <w:lang w:eastAsia="zh-CN"/>
        </w:rPr>
      </w:pPr>
      <w:r>
        <w:rPr>
          <w:rFonts w:ascii="宋体" w:hAnsi="宋体" w:eastAsia="宋体" w:cs="宋体"/>
          <w:spacing w:val="10"/>
          <w:position w:val="-28"/>
          <w:sz w:val="24"/>
          <w:szCs w:val="24"/>
        </w:rPr>
        <w:object>
          <v:shape id="_x0000_i1045" o:spt="75" type="#_x0000_t75" style="height:33pt;width:152.25pt;" o:ole="t" filled="f" o:preferrelative="t" stroked="f" coordsize="21600,21600">
            <v:path/>
            <v:fill on="f" focussize="0,0"/>
            <v:stroke on="f" joinstyle="miter"/>
            <v:imagedata r:id="rId61" o:title=""/>
            <o:lock v:ext="edit" aspectratio="t"/>
            <w10:wrap type="none"/>
            <w10:anchorlock/>
          </v:shape>
          <o:OLEObject Type="Embed" ProgID="Equation.KSEE3" ShapeID="_x0000_i1045" DrawAspect="Content" ObjectID="_1468075745" r:id="rId60">
            <o:LockedField>false</o:LockedField>
          </o:OLEObject>
        </w:object>
      </w:r>
      <w:r>
        <w:rPr>
          <w:rFonts w:ascii="宋体" w:hAnsi="宋体" w:eastAsia="宋体" w:cs="宋体"/>
          <w:spacing w:val="10"/>
          <w:sz w:val="24"/>
          <w:szCs w:val="24"/>
          <w:lang w:eastAsia="zh-CN"/>
        </w:rPr>
        <w:t xml:space="preserve">         </w:t>
      </w:r>
      <w:r>
        <w:rPr>
          <w:rFonts w:hint="eastAsia" w:ascii="宋体" w:hAnsi="宋体" w:eastAsia="宋体" w:cs="宋体"/>
          <w:spacing w:val="10"/>
          <w:sz w:val="24"/>
          <w:szCs w:val="24"/>
          <w:lang w:eastAsia="zh-CN"/>
        </w:rPr>
        <w:t xml:space="preserve">  </w:t>
      </w:r>
      <w:r>
        <w:rPr>
          <w:rFonts w:ascii="宋体" w:hAnsi="宋体" w:eastAsia="宋体" w:cs="宋体"/>
          <w:spacing w:val="10"/>
          <w:sz w:val="24"/>
          <w:szCs w:val="24"/>
          <w:lang w:eastAsia="zh-CN"/>
        </w:rPr>
        <w:t xml:space="preserve">   </w:t>
      </w:r>
      <w:r>
        <w:rPr>
          <w:rFonts w:ascii="宋体" w:hAnsi="宋体" w:eastAsia="宋体" w:cs="宋体"/>
          <w:sz w:val="24"/>
          <w:szCs w:val="24"/>
          <w:lang w:eastAsia="zh-CN"/>
        </w:rPr>
        <w:t>（B.6）</w:t>
      </w:r>
    </w:p>
    <w:p w14:paraId="333AF4D2">
      <w:pPr>
        <w:spacing w:before="301" w:line="215" w:lineRule="auto"/>
        <w:ind w:left="1"/>
        <w:rPr>
          <w:rFonts w:ascii="宋体" w:hAnsi="宋体" w:eastAsia="宋体" w:cs="宋体"/>
          <w:sz w:val="24"/>
          <w:szCs w:val="24"/>
          <w:lang w:eastAsia="zh-CN"/>
        </w:rPr>
      </w:pPr>
      <w:r>
        <w:rPr>
          <w:rFonts w:ascii="仿宋" w:hAnsi="仿宋" w:eastAsia="仿宋" w:cs="仿宋"/>
          <w:b/>
          <w:bCs/>
          <w:spacing w:val="-3"/>
          <w:sz w:val="24"/>
          <w:szCs w:val="24"/>
          <w:lang w:eastAsia="zh-CN"/>
        </w:rPr>
        <w:t>B.</w:t>
      </w:r>
      <w:r>
        <w:rPr>
          <w:rFonts w:ascii="宋体" w:hAnsi="宋体" w:eastAsia="宋体" w:cs="宋体"/>
          <w:b/>
          <w:bCs/>
          <w:spacing w:val="-3"/>
          <w:sz w:val="24"/>
          <w:szCs w:val="24"/>
          <w:lang w:eastAsia="zh-CN"/>
        </w:rPr>
        <w:t>5.1.3</w:t>
      </w:r>
      <w:r>
        <w:rPr>
          <w:rFonts w:ascii="宋体" w:hAnsi="宋体" w:eastAsia="宋体" w:cs="宋体"/>
          <w:spacing w:val="-3"/>
          <w:sz w:val="24"/>
          <w:szCs w:val="24"/>
          <w:lang w:eastAsia="zh-CN"/>
        </w:rPr>
        <w:t xml:space="preserve"> </w:t>
      </w:r>
      <w:r>
        <w:rPr>
          <w:rFonts w:ascii="宋体" w:hAnsi="宋体" w:eastAsia="宋体" w:cs="宋体"/>
          <w:b/>
          <w:bCs/>
          <w:spacing w:val="-3"/>
          <w:sz w:val="24"/>
          <w:szCs w:val="24"/>
          <w:lang w:eastAsia="zh-CN"/>
        </w:rPr>
        <w:t>由模拟载荷试验的累计示值引入的标准不确定度合成</w:t>
      </w:r>
      <w:r>
        <w:rPr>
          <w:rFonts w:ascii="宋体" w:hAnsi="宋体" w:eastAsia="宋体" w:cs="宋体"/>
          <w:spacing w:val="-46"/>
          <w:sz w:val="24"/>
          <w:szCs w:val="24"/>
          <w:lang w:eastAsia="zh-CN"/>
        </w:rPr>
        <w:t xml:space="preserve"> </w:t>
      </w:r>
      <w:r>
        <w:rPr>
          <w:rFonts w:ascii="Times New Roman" w:hAnsi="Times New Roman" w:eastAsia="Times New Roman" w:cs="Times New Roman"/>
          <w:b/>
          <w:bCs/>
          <w:i/>
          <w:iCs/>
          <w:spacing w:val="-3"/>
          <w:sz w:val="24"/>
          <w:szCs w:val="24"/>
          <w:lang w:eastAsia="zh-CN"/>
        </w:rPr>
        <w:t>u</w:t>
      </w:r>
      <w:r>
        <w:rPr>
          <w:rFonts w:ascii="Times New Roman" w:hAnsi="Times New Roman" w:eastAsia="Times New Roman" w:cs="Times New Roman"/>
          <w:b/>
          <w:bCs/>
          <w:spacing w:val="-3"/>
          <w:sz w:val="24"/>
          <w:szCs w:val="24"/>
          <w:lang w:eastAsia="zh-CN"/>
        </w:rPr>
        <w:t>(</w:t>
      </w:r>
      <w:r>
        <w:rPr>
          <w:rFonts w:ascii="Times New Roman" w:hAnsi="Times New Roman" w:eastAsia="Times New Roman" w:cs="Times New Roman"/>
          <w:b/>
          <w:bCs/>
          <w:i/>
          <w:iCs/>
          <w:spacing w:val="-3"/>
          <w:sz w:val="24"/>
          <w:szCs w:val="24"/>
          <w:lang w:eastAsia="zh-CN"/>
        </w:rPr>
        <w:t>I</w:t>
      </w:r>
      <w:r>
        <w:rPr>
          <w:rFonts w:ascii="宋体" w:hAnsi="宋体" w:eastAsia="宋体" w:cs="宋体"/>
          <w:b/>
          <w:bCs/>
          <w:spacing w:val="-3"/>
          <w:sz w:val="24"/>
          <w:szCs w:val="24"/>
          <w:lang w:eastAsia="zh-CN"/>
        </w:rPr>
        <w:t>）</w:t>
      </w:r>
    </w:p>
    <w:p w14:paraId="7FDDED1E">
      <w:pPr>
        <w:spacing w:before="199"/>
        <w:ind w:left="755" w:firstLine="280"/>
        <w:rPr>
          <w:rFonts w:ascii="宋体" w:hAnsi="宋体" w:eastAsia="宋体" w:cs="宋体"/>
          <w:spacing w:val="1"/>
          <w:sz w:val="24"/>
          <w:szCs w:val="24"/>
          <w:lang w:eastAsia="zh-CN"/>
        </w:rPr>
      </w:pPr>
      <w:r>
        <w:rPr>
          <w:rFonts w:ascii="宋体" w:hAnsi="宋体" w:eastAsia="宋体" w:cs="宋体"/>
          <w:spacing w:val="1"/>
          <w:position w:val="-12"/>
          <w:sz w:val="24"/>
          <w:szCs w:val="24"/>
        </w:rPr>
        <w:object>
          <v:shape id="_x0000_i1046" o:spt="75" type="#_x0000_t75" style="height:21.75pt;width:249pt;" o:ole="t" filled="f" o:preferrelative="t" stroked="f" coordsize="21600,21600">
            <v:path/>
            <v:fill on="f" focussize="0,0"/>
            <v:stroke on="f" joinstyle="miter"/>
            <v:imagedata r:id="rId63" o:title=""/>
            <o:lock v:ext="edit" aspectratio="t"/>
            <w10:wrap type="none"/>
            <w10:anchorlock/>
          </v:shape>
          <o:OLEObject Type="Embed" ProgID="Equation.KSEE3" ShapeID="_x0000_i1046" DrawAspect="Content" ObjectID="_1468075746" r:id="rId62">
            <o:LockedField>false</o:LockedField>
          </o:OLEObject>
        </w:object>
      </w:r>
      <w:r>
        <w:rPr>
          <w:rFonts w:hint="eastAsia" w:ascii="宋体" w:hAnsi="宋体" w:eastAsia="宋体" w:cs="宋体"/>
          <w:spacing w:val="1"/>
          <w:sz w:val="24"/>
          <w:szCs w:val="24"/>
          <w:lang w:eastAsia="zh-CN"/>
        </w:rPr>
        <w:t xml:space="preserve">         </w:t>
      </w:r>
      <w:r>
        <w:rPr>
          <w:rFonts w:ascii="宋体" w:hAnsi="宋体" w:eastAsia="宋体" w:cs="宋体"/>
          <w:spacing w:val="1"/>
          <w:sz w:val="24"/>
          <w:szCs w:val="24"/>
          <w:lang w:eastAsia="zh-CN"/>
        </w:rPr>
        <w:t>（B.7）</w:t>
      </w:r>
    </w:p>
    <w:p w14:paraId="2A8A7307">
      <w:pPr>
        <w:spacing w:before="199"/>
        <w:rPr>
          <w:rFonts w:ascii="Times New Roman" w:hAnsi="Times New Roman" w:eastAsia="Times New Roman" w:cs="Times New Roman"/>
          <w:sz w:val="24"/>
          <w:szCs w:val="24"/>
          <w:lang w:eastAsia="zh-CN"/>
        </w:rPr>
      </w:pPr>
      <w:r>
        <w:rPr>
          <w:rFonts w:ascii="仿宋" w:hAnsi="仿宋" w:eastAsia="仿宋" w:cs="仿宋"/>
          <w:b/>
          <w:bCs/>
          <w:spacing w:val="-2"/>
          <w:sz w:val="24"/>
          <w:szCs w:val="24"/>
          <w:lang w:eastAsia="zh-CN"/>
        </w:rPr>
        <w:t>B.</w:t>
      </w:r>
      <w:r>
        <w:rPr>
          <w:rFonts w:ascii="宋体" w:hAnsi="宋体" w:eastAsia="宋体" w:cs="宋体"/>
          <w:b/>
          <w:bCs/>
          <w:spacing w:val="-2"/>
          <w:sz w:val="24"/>
          <w:szCs w:val="24"/>
          <w:lang w:eastAsia="zh-CN"/>
        </w:rPr>
        <w:t>5.2</w:t>
      </w:r>
      <w:r>
        <w:rPr>
          <w:rFonts w:ascii="宋体" w:hAnsi="宋体" w:eastAsia="宋体" w:cs="宋体"/>
          <w:spacing w:val="-2"/>
          <w:sz w:val="24"/>
          <w:szCs w:val="24"/>
          <w:lang w:eastAsia="zh-CN"/>
        </w:rPr>
        <w:t xml:space="preserve"> </w:t>
      </w:r>
      <w:r>
        <w:rPr>
          <w:rFonts w:ascii="宋体" w:hAnsi="宋体" w:eastAsia="宋体" w:cs="宋体"/>
          <w:b/>
          <w:bCs/>
          <w:spacing w:val="-2"/>
          <w:sz w:val="24"/>
          <w:szCs w:val="24"/>
          <w:lang w:eastAsia="zh-CN"/>
        </w:rPr>
        <w:t>模拟载荷试验的累计参考值引入的标准不确定度分量</w:t>
      </w:r>
      <w:r>
        <w:rPr>
          <w:rFonts w:ascii="宋体" w:hAnsi="宋体" w:eastAsia="宋体" w:cs="宋体"/>
          <w:spacing w:val="-31"/>
          <w:sz w:val="24"/>
          <w:szCs w:val="24"/>
          <w:lang w:eastAsia="zh-CN"/>
        </w:rPr>
        <w:t xml:space="preserve"> </w:t>
      </w:r>
      <w:r>
        <w:rPr>
          <w:rFonts w:ascii="Times New Roman" w:hAnsi="Times New Roman" w:eastAsia="Times New Roman" w:cs="Times New Roman"/>
          <w:b/>
          <w:bCs/>
          <w:i/>
          <w:iCs/>
          <w:spacing w:val="-2"/>
          <w:sz w:val="24"/>
          <w:szCs w:val="24"/>
          <w:lang w:eastAsia="zh-CN"/>
        </w:rPr>
        <w:t>u</w:t>
      </w:r>
      <w:r>
        <w:rPr>
          <w:rFonts w:ascii="Times New Roman" w:hAnsi="Times New Roman" w:eastAsia="Times New Roman" w:cs="Times New Roman"/>
          <w:b/>
          <w:bCs/>
          <w:spacing w:val="-2"/>
          <w:sz w:val="24"/>
          <w:szCs w:val="24"/>
          <w:lang w:eastAsia="zh-CN"/>
        </w:rPr>
        <w:t>(</w:t>
      </w:r>
      <w:r>
        <w:rPr>
          <w:rFonts w:ascii="Times New Roman" w:hAnsi="Times New Roman" w:eastAsia="Times New Roman" w:cs="Times New Roman"/>
          <w:b/>
          <w:bCs/>
          <w:i/>
          <w:iCs/>
          <w:spacing w:val="-2"/>
          <w:sz w:val="24"/>
          <w:szCs w:val="24"/>
          <w:lang w:eastAsia="zh-CN"/>
        </w:rPr>
        <w:t>P</w:t>
      </w:r>
      <w:r>
        <w:rPr>
          <w:rFonts w:ascii="Times New Roman" w:hAnsi="Times New Roman" w:eastAsia="Times New Roman" w:cs="Times New Roman"/>
          <w:b/>
          <w:bCs/>
          <w:spacing w:val="-2"/>
          <w:sz w:val="24"/>
          <w:szCs w:val="24"/>
          <w:lang w:eastAsia="zh-CN"/>
        </w:rPr>
        <w:t>)</w:t>
      </w:r>
    </w:p>
    <w:p w14:paraId="380A2494">
      <w:pPr>
        <w:spacing w:before="188" w:line="219" w:lineRule="auto"/>
        <w:ind w:right="1"/>
        <w:jc w:val="right"/>
        <w:rPr>
          <w:rFonts w:ascii="宋体" w:hAnsi="宋体" w:eastAsia="宋体" w:cs="宋体"/>
          <w:sz w:val="24"/>
          <w:szCs w:val="24"/>
          <w:lang w:eastAsia="zh-CN"/>
        </w:rPr>
      </w:pPr>
      <w:r>
        <w:rPr>
          <w:rFonts w:ascii="宋体" w:hAnsi="宋体" w:eastAsia="宋体" w:cs="宋体"/>
          <w:sz w:val="24"/>
          <w:szCs w:val="24"/>
          <w:lang w:eastAsia="zh-CN"/>
        </w:rPr>
        <w:t>模拟载荷累计参考值的确定，一般是根据三次模拟载荷试验累计重复性试验</w:t>
      </w:r>
      <w:r>
        <w:rPr>
          <w:rFonts w:ascii="宋体" w:hAnsi="宋体" w:eastAsia="宋体" w:cs="宋体"/>
          <w:spacing w:val="-1"/>
          <w:sz w:val="24"/>
          <w:szCs w:val="24"/>
          <w:lang w:eastAsia="zh-CN"/>
        </w:rPr>
        <w:t>的示值</w:t>
      </w:r>
    </w:p>
    <w:p w14:paraId="5D20BF6B">
      <w:pPr>
        <w:spacing w:before="137"/>
        <w:ind w:left="6"/>
        <w:rPr>
          <w:rFonts w:ascii="宋体" w:hAnsi="宋体" w:eastAsia="宋体" w:cs="宋体"/>
          <w:sz w:val="24"/>
          <w:szCs w:val="24"/>
        </w:rPr>
      </w:pPr>
      <w:r>
        <w:rPr>
          <w:rFonts w:ascii="宋体" w:hAnsi="宋体" w:eastAsia="宋体" w:cs="宋体"/>
          <w:spacing w:val="2"/>
          <w:position w:val="-3"/>
          <w:sz w:val="24"/>
          <w:szCs w:val="24"/>
        </w:rPr>
        <w:t>平均值得到，即</w:t>
      </w:r>
      <w:r>
        <w:rPr>
          <w:rFonts w:ascii="宋体" w:hAnsi="宋体" w:eastAsia="宋体" w:cs="宋体"/>
          <w:spacing w:val="-16"/>
          <w:position w:val="-3"/>
          <w:sz w:val="24"/>
          <w:szCs w:val="24"/>
        </w:rPr>
        <w:t>：</w:t>
      </w:r>
      <w:r>
        <w:rPr>
          <w:rFonts w:ascii="宋体" w:hAnsi="宋体" w:eastAsia="宋体" w:cs="宋体"/>
          <w:spacing w:val="3"/>
          <w:position w:val="-3"/>
          <w:sz w:val="24"/>
          <w:szCs w:val="24"/>
        </w:rPr>
        <w:t xml:space="preserve">             </w:t>
      </w:r>
      <w:r>
        <w:rPr>
          <w:rFonts w:ascii="宋体" w:hAnsi="宋体" w:eastAsia="宋体" w:cs="宋体"/>
          <w:spacing w:val="3"/>
          <w:position w:val="-24"/>
          <w:sz w:val="24"/>
          <w:szCs w:val="24"/>
        </w:rPr>
        <w:object>
          <v:shape id="_x0000_i1047" o:spt="75" type="#_x0000_t75" style="height:31.5pt;width:75.75pt;" o:ole="t" filled="f" o:preferrelative="t" stroked="f" coordsize="21600,21600">
            <v:path/>
            <v:fill on="f" focussize="0,0"/>
            <v:stroke on="f" joinstyle="miter"/>
            <v:imagedata r:id="rId65" o:title=""/>
            <o:lock v:ext="edit" aspectratio="t"/>
            <w10:wrap type="none"/>
            <w10:anchorlock/>
          </v:shape>
          <o:OLEObject Type="Embed" ProgID="Equation.KSEE3" ShapeID="_x0000_i1047" DrawAspect="Content" ObjectID="_1468075747" r:id="rId64">
            <o:LockedField>false</o:LockedField>
          </o:OLEObject>
        </w:object>
      </w:r>
      <w:r>
        <w:rPr>
          <w:rFonts w:ascii="宋体" w:hAnsi="宋体" w:eastAsia="宋体" w:cs="宋体"/>
          <w:spacing w:val="4"/>
          <w:position w:val="-3"/>
          <w:sz w:val="24"/>
          <w:szCs w:val="24"/>
        </w:rPr>
        <w:t xml:space="preserve">               </w:t>
      </w:r>
      <w:r>
        <w:rPr>
          <w:rFonts w:ascii="宋体" w:hAnsi="宋体" w:eastAsia="宋体" w:cs="宋体"/>
          <w:spacing w:val="-16"/>
          <w:position w:val="-3"/>
          <w:sz w:val="24"/>
          <w:szCs w:val="24"/>
        </w:rPr>
        <w:t>（</w:t>
      </w:r>
      <w:r>
        <w:rPr>
          <w:rFonts w:ascii="宋体" w:hAnsi="宋体" w:eastAsia="宋体" w:cs="宋体"/>
          <w:spacing w:val="2"/>
          <w:position w:val="-3"/>
          <w:sz w:val="24"/>
          <w:szCs w:val="24"/>
        </w:rPr>
        <w:t>B.8）</w:t>
      </w:r>
    </w:p>
    <w:p w14:paraId="458CE6B3">
      <w:pPr>
        <w:spacing w:before="164" w:line="213" w:lineRule="auto"/>
        <w:ind w:left="545"/>
        <w:rPr>
          <w:rFonts w:ascii="宋体" w:hAnsi="宋体" w:eastAsia="宋体" w:cs="宋体"/>
          <w:lang w:eastAsia="zh-CN"/>
        </w:rPr>
      </w:pPr>
      <w:r>
        <w:rPr>
          <w:rFonts w:ascii="宋体" w:hAnsi="宋体" w:eastAsia="宋体" w:cs="宋体"/>
          <w:spacing w:val="-1"/>
          <w:sz w:val="24"/>
          <w:szCs w:val="24"/>
          <w:lang w:eastAsia="zh-CN"/>
        </w:rPr>
        <w:t>根据重复试验示值的重复性进行标准不确定度评价,则其标准不确定度</w:t>
      </w:r>
      <w:r>
        <w:rPr>
          <w:rFonts w:ascii="宋体" w:hAnsi="宋体" w:eastAsia="宋体" w:cs="宋体"/>
          <w:spacing w:val="-54"/>
          <w:sz w:val="24"/>
          <w:szCs w:val="24"/>
          <w:lang w:eastAsia="zh-CN"/>
        </w:rPr>
        <w:t xml:space="preserve"> </w:t>
      </w:r>
      <w:r>
        <w:rPr>
          <w:rFonts w:ascii="Times New Roman" w:hAnsi="Times New Roman" w:eastAsia="Times New Roman" w:cs="Times New Roman"/>
          <w:i/>
          <w:iCs/>
          <w:spacing w:val="-1"/>
          <w:lang w:eastAsia="zh-CN"/>
        </w:rPr>
        <w:t>u</w:t>
      </w:r>
      <w:r>
        <w:rPr>
          <w:rFonts w:ascii="Times New Roman" w:hAnsi="Times New Roman" w:eastAsia="Times New Roman" w:cs="Times New Roman"/>
          <w:spacing w:val="-1"/>
          <w:lang w:eastAsia="zh-CN"/>
        </w:rPr>
        <w:t>(</w:t>
      </w:r>
      <w:r>
        <w:rPr>
          <w:rFonts w:ascii="Times New Roman" w:hAnsi="Times New Roman" w:eastAsia="Times New Roman" w:cs="Times New Roman"/>
          <w:i/>
          <w:iCs/>
          <w:spacing w:val="-1"/>
          <w:lang w:eastAsia="zh-CN"/>
        </w:rPr>
        <w:t>P</w:t>
      </w:r>
      <w:r>
        <w:rPr>
          <w:rFonts w:ascii="Times New Roman" w:hAnsi="Times New Roman" w:eastAsia="Times New Roman" w:cs="Times New Roman"/>
          <w:spacing w:val="-1"/>
          <w:lang w:eastAsia="zh-CN"/>
        </w:rPr>
        <w:t>)</w:t>
      </w:r>
      <w:r>
        <w:rPr>
          <w:rFonts w:ascii="宋体" w:hAnsi="宋体" w:eastAsia="宋体" w:cs="宋体"/>
          <w:spacing w:val="-1"/>
          <w:lang w:eastAsia="zh-CN"/>
        </w:rPr>
        <w:t>为：</w:t>
      </w:r>
    </w:p>
    <w:p w14:paraId="2CFC8C10">
      <w:pPr>
        <w:spacing w:before="240"/>
        <w:ind w:left="3091"/>
        <w:rPr>
          <w:rFonts w:ascii="宋体" w:hAnsi="宋体" w:eastAsia="宋体" w:cs="宋体"/>
          <w:sz w:val="24"/>
          <w:szCs w:val="24"/>
          <w:lang w:eastAsia="zh-CN"/>
        </w:rPr>
      </w:pPr>
      <w:r>
        <w:rPr>
          <w:rFonts w:ascii="宋体" w:hAnsi="宋体" w:eastAsia="宋体" w:cs="宋体"/>
          <w:spacing w:val="3"/>
          <w:position w:val="-28"/>
          <w:sz w:val="24"/>
          <w:szCs w:val="24"/>
        </w:rPr>
        <w:object>
          <v:shape id="_x0000_i1048" o:spt="75" type="#_x0000_t75" style="height:36.75pt;width:96.75pt;" o:ole="t" filled="f" o:preferrelative="t" stroked="f" coordsize="21600,21600">
            <v:path/>
            <v:fill on="f" focussize="0,0"/>
            <v:stroke on="f" joinstyle="miter"/>
            <v:imagedata r:id="rId67" o:title=""/>
            <o:lock v:ext="edit" aspectratio="t"/>
            <w10:wrap type="none"/>
            <w10:anchorlock/>
          </v:shape>
          <o:OLEObject Type="Embed" ProgID="Equation.KSEE3" ShapeID="_x0000_i1048" DrawAspect="Content" ObjectID="_1468075748" r:id="rId66">
            <o:LockedField>false</o:LockedField>
          </o:OLEObject>
        </w:object>
      </w:r>
      <w:r>
        <w:rPr>
          <w:rFonts w:ascii="宋体" w:hAnsi="宋体" w:eastAsia="宋体" w:cs="宋体"/>
          <w:spacing w:val="3"/>
          <w:position w:val="-1"/>
          <w:sz w:val="24"/>
          <w:szCs w:val="24"/>
          <w:lang w:eastAsia="zh-CN"/>
        </w:rPr>
        <w:t xml:space="preserve">               </w:t>
      </w:r>
      <w:r>
        <w:rPr>
          <w:rFonts w:ascii="宋体" w:hAnsi="宋体" w:eastAsia="宋体" w:cs="宋体"/>
          <w:position w:val="-1"/>
          <w:sz w:val="24"/>
          <w:szCs w:val="24"/>
          <w:lang w:eastAsia="zh-CN"/>
        </w:rPr>
        <w:t>（B.9）</w:t>
      </w:r>
    </w:p>
    <w:p w14:paraId="2B64E407">
      <w:pPr>
        <w:spacing w:before="270" w:line="220" w:lineRule="auto"/>
        <w:ind w:left="548"/>
        <w:rPr>
          <w:rFonts w:ascii="宋体" w:hAnsi="宋体" w:eastAsia="宋体" w:cs="宋体"/>
          <w:sz w:val="24"/>
          <w:szCs w:val="24"/>
          <w:lang w:eastAsia="zh-CN"/>
        </w:rPr>
      </w:pPr>
      <w:r>
        <w:rPr>
          <w:rFonts w:ascii="宋体" w:hAnsi="宋体" w:eastAsia="宋体" w:cs="宋体"/>
          <w:spacing w:val="-2"/>
          <w:sz w:val="24"/>
          <w:szCs w:val="24"/>
          <w:lang w:eastAsia="zh-CN"/>
        </w:rPr>
        <w:t>得到试验数据见表</w:t>
      </w:r>
      <w:r>
        <w:rPr>
          <w:rFonts w:ascii="宋体" w:hAnsi="宋体" w:eastAsia="宋体" w:cs="宋体"/>
          <w:spacing w:val="-49"/>
          <w:sz w:val="24"/>
          <w:szCs w:val="24"/>
          <w:lang w:eastAsia="zh-CN"/>
        </w:rPr>
        <w:t xml:space="preserve"> </w:t>
      </w:r>
      <w:r>
        <w:rPr>
          <w:rFonts w:ascii="Times New Roman" w:hAnsi="Times New Roman" w:eastAsia="Times New Roman" w:cs="Times New Roman"/>
          <w:spacing w:val="-2"/>
          <w:sz w:val="24"/>
          <w:szCs w:val="24"/>
          <w:lang w:eastAsia="zh-CN"/>
        </w:rPr>
        <w:t>B.2</w:t>
      </w:r>
      <w:r>
        <w:rPr>
          <w:rFonts w:ascii="宋体" w:hAnsi="宋体" w:eastAsia="宋体" w:cs="宋体"/>
          <w:spacing w:val="-2"/>
          <w:sz w:val="24"/>
          <w:szCs w:val="24"/>
          <w:lang w:eastAsia="zh-CN"/>
        </w:rPr>
        <w:t>：</w:t>
      </w:r>
    </w:p>
    <w:p w14:paraId="52C4549A">
      <w:pPr>
        <w:spacing w:before="253" w:line="214" w:lineRule="auto"/>
        <w:ind w:left="3805"/>
        <w:rPr>
          <w:rFonts w:ascii="宋体" w:hAnsi="宋体" w:eastAsia="宋体" w:cs="宋体"/>
        </w:rPr>
      </w:pPr>
      <w:r>
        <w:rPr>
          <w:rFonts w:ascii="宋体" w:hAnsi="宋体" w:eastAsia="宋体" w:cs="宋体"/>
          <w:spacing w:val="-5"/>
        </w:rPr>
        <w:t>表</w:t>
      </w:r>
      <w:r>
        <w:rPr>
          <w:rFonts w:ascii="宋体" w:hAnsi="宋体" w:eastAsia="宋体" w:cs="宋体"/>
          <w:spacing w:val="-27"/>
        </w:rPr>
        <w:t xml:space="preserve"> </w:t>
      </w:r>
      <w:r>
        <w:rPr>
          <w:rFonts w:ascii="等线" w:hAnsi="等线" w:eastAsia="等线" w:cs="等线"/>
          <w:spacing w:val="-5"/>
        </w:rPr>
        <w:t>B.2</w:t>
      </w:r>
      <w:r>
        <w:rPr>
          <w:rFonts w:ascii="等线" w:hAnsi="等线" w:eastAsia="等线" w:cs="等线"/>
          <w:spacing w:val="15"/>
          <w:w w:val="101"/>
        </w:rPr>
        <w:t xml:space="preserve">   </w:t>
      </w:r>
      <w:r>
        <w:rPr>
          <w:rFonts w:ascii="宋体" w:hAnsi="宋体" w:eastAsia="宋体" w:cs="宋体"/>
          <w:spacing w:val="-5"/>
        </w:rPr>
        <w:t>测量数据</w:t>
      </w:r>
    </w:p>
    <w:tbl>
      <w:tblPr>
        <w:tblStyle w:val="10"/>
        <w:tblW w:w="8790" w:type="dxa"/>
        <w:tblInd w:w="1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6"/>
        <w:gridCol w:w="1277"/>
        <w:gridCol w:w="1842"/>
        <w:gridCol w:w="708"/>
        <w:gridCol w:w="1699"/>
        <w:gridCol w:w="710"/>
        <w:gridCol w:w="1278"/>
      </w:tblGrid>
      <w:tr w14:paraId="64ED1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trPr>
        <w:tc>
          <w:tcPr>
            <w:tcW w:w="1276" w:type="dxa"/>
          </w:tcPr>
          <w:p w14:paraId="1ECF3D13">
            <w:pPr>
              <w:pStyle w:val="11"/>
              <w:spacing w:before="113" w:line="204" w:lineRule="auto"/>
              <w:ind w:left="121"/>
              <w:rPr>
                <w:rFonts w:ascii="Times New Roman" w:hAnsi="Times New Roman" w:eastAsia="Times New Roman" w:cs="Times New Roman"/>
                <w:sz w:val="24"/>
                <w:szCs w:val="24"/>
              </w:rPr>
            </w:pPr>
            <w:r>
              <w:rPr>
                <w:spacing w:val="-3"/>
              </w:rPr>
              <w:t>常用流量</w:t>
            </w:r>
            <w:r>
              <w:rPr>
                <w:spacing w:val="-50"/>
              </w:rPr>
              <w:t xml:space="preserve"> </w:t>
            </w:r>
            <w:r>
              <w:rPr>
                <w:rFonts w:ascii="Times New Roman" w:hAnsi="Times New Roman" w:eastAsia="Times New Roman" w:cs="Times New Roman"/>
                <w:i/>
                <w:iCs/>
                <w:spacing w:val="-3"/>
                <w:sz w:val="24"/>
                <w:szCs w:val="24"/>
              </w:rPr>
              <w:t>Q</w:t>
            </w:r>
          </w:p>
          <w:p w14:paraId="082DDDBB">
            <w:pPr>
              <w:pStyle w:val="11"/>
              <w:spacing w:before="63" w:line="281" w:lineRule="exact"/>
              <w:ind w:left="328"/>
            </w:pPr>
            <w:r>
              <w:rPr>
                <w:spacing w:val="-3"/>
                <w:position w:val="1"/>
              </w:rPr>
              <w:t>（</w:t>
            </w:r>
            <w:r>
              <w:rPr>
                <w:rFonts w:ascii="Times New Roman" w:hAnsi="Times New Roman" w:eastAsia="Times New Roman" w:cs="Times New Roman"/>
                <w:spacing w:val="-3"/>
                <w:position w:val="1"/>
              </w:rPr>
              <w:t>t/h</w:t>
            </w:r>
            <w:r>
              <w:rPr>
                <w:spacing w:val="-3"/>
                <w:position w:val="1"/>
              </w:rPr>
              <w:t>）</w:t>
            </w:r>
          </w:p>
        </w:tc>
        <w:tc>
          <w:tcPr>
            <w:tcW w:w="1277" w:type="dxa"/>
          </w:tcPr>
          <w:p w14:paraId="1E1DC657">
            <w:pPr>
              <w:pStyle w:val="11"/>
              <w:spacing w:before="59" w:line="262" w:lineRule="auto"/>
              <w:ind w:left="430" w:right="426"/>
            </w:pPr>
            <w:r>
              <w:rPr>
                <w:spacing w:val="-3"/>
              </w:rPr>
              <w:t>试验</w:t>
            </w:r>
            <w:r>
              <w:t xml:space="preserve"> </w:t>
            </w:r>
            <w:r>
              <w:rPr>
                <w:spacing w:val="-3"/>
              </w:rPr>
              <w:t>序号</w:t>
            </w:r>
          </w:p>
        </w:tc>
        <w:tc>
          <w:tcPr>
            <w:tcW w:w="1842" w:type="dxa"/>
            <w:tcBorders>
              <w:right w:val="single" w:color="000000" w:sz="4" w:space="0"/>
            </w:tcBorders>
          </w:tcPr>
          <w:p w14:paraId="0825B856">
            <w:pPr>
              <w:pStyle w:val="11"/>
              <w:spacing w:before="60" w:line="220" w:lineRule="auto"/>
              <w:ind w:left="188"/>
              <w:rPr>
                <w:lang w:eastAsia="zh-CN"/>
              </w:rPr>
            </w:pPr>
            <w:r>
              <w:rPr>
                <w:spacing w:val="-1"/>
                <w:lang w:eastAsia="zh-CN"/>
              </w:rPr>
              <w:t>模拟载荷试验的</w:t>
            </w:r>
          </w:p>
          <w:p w14:paraId="0A21D839">
            <w:pPr>
              <w:pStyle w:val="11"/>
              <w:spacing w:before="62" w:line="234" w:lineRule="auto"/>
              <w:ind w:left="451"/>
              <w:rPr>
                <w:rFonts w:ascii="Times New Roman" w:hAnsi="Times New Roman" w:eastAsia="Times New Roman" w:cs="Times New Roman"/>
                <w:lang w:eastAsia="zh-CN"/>
              </w:rPr>
            </w:pPr>
            <w:r>
              <w:rPr>
                <w:spacing w:val="1"/>
                <w:lang w:eastAsia="zh-CN"/>
              </w:rPr>
              <w:t>累计示值</w:t>
            </w:r>
            <w:r>
              <w:rPr>
                <w:spacing w:val="-56"/>
                <w:lang w:eastAsia="zh-CN"/>
              </w:rPr>
              <w:t xml:space="preserve"> </w:t>
            </w:r>
            <w:r>
              <w:rPr>
                <w:rFonts w:ascii="Times New Roman" w:hAnsi="Times New Roman" w:eastAsia="Times New Roman" w:cs="Times New Roman"/>
                <w:i/>
                <w:iCs/>
                <w:spacing w:val="1"/>
                <w:lang w:eastAsia="zh-CN"/>
              </w:rPr>
              <w:t>I</w:t>
            </w:r>
          </w:p>
          <w:p w14:paraId="5A195052">
            <w:pPr>
              <w:spacing w:before="77" w:line="191" w:lineRule="auto"/>
              <w:ind w:left="751"/>
              <w:rPr>
                <w:rFonts w:ascii="Times New Roman" w:hAnsi="Times New Roman" w:eastAsia="Times New Roman" w:cs="Times New Roman"/>
              </w:rPr>
            </w:pPr>
            <w:r>
              <w:rPr>
                <w:rFonts w:ascii="Times New Roman" w:hAnsi="Times New Roman" w:eastAsia="Times New Roman" w:cs="Times New Roman"/>
                <w:spacing w:val="-2"/>
              </w:rPr>
              <w:t>( kg</w:t>
            </w:r>
            <w:r>
              <w:rPr>
                <w:rFonts w:ascii="Times New Roman" w:hAnsi="Times New Roman" w:eastAsia="Times New Roman" w:cs="Times New Roman"/>
                <w:spacing w:val="6"/>
              </w:rPr>
              <w:t xml:space="preserve"> </w:t>
            </w:r>
            <w:r>
              <w:rPr>
                <w:rFonts w:ascii="Times New Roman" w:hAnsi="Times New Roman" w:eastAsia="Times New Roman" w:cs="Times New Roman"/>
                <w:spacing w:val="-2"/>
              </w:rPr>
              <w:t>)</w:t>
            </w:r>
          </w:p>
        </w:tc>
        <w:tc>
          <w:tcPr>
            <w:tcW w:w="708" w:type="dxa"/>
            <w:tcBorders>
              <w:left w:val="single" w:color="000000" w:sz="4" w:space="0"/>
            </w:tcBorders>
          </w:tcPr>
          <w:p w14:paraId="6ED7FAAE">
            <w:pPr>
              <w:pStyle w:val="11"/>
              <w:spacing w:before="59" w:line="267" w:lineRule="auto"/>
              <w:ind w:left="112" w:right="102"/>
              <w:jc w:val="both"/>
              <w:rPr>
                <w:rFonts w:ascii="Times New Roman" w:hAnsi="Times New Roman" w:eastAsia="Times New Roman" w:cs="Times New Roman"/>
              </w:rPr>
            </w:pPr>
            <w:r>
              <w:rPr>
                <w:spacing w:val="-8"/>
              </w:rPr>
              <w:t>给</w:t>
            </w:r>
            <w:r>
              <w:rPr>
                <w:spacing w:val="-25"/>
              </w:rPr>
              <w:t xml:space="preserve"> </w:t>
            </w:r>
            <w:r>
              <w:rPr>
                <w:spacing w:val="-8"/>
              </w:rPr>
              <w:t>料</w:t>
            </w:r>
            <w:r>
              <w:t xml:space="preserve"> </w:t>
            </w:r>
            <w:r>
              <w:rPr>
                <w:spacing w:val="-4"/>
              </w:rPr>
              <w:t>流量</w:t>
            </w:r>
            <w:r>
              <w:t xml:space="preserve"> </w:t>
            </w:r>
            <w:r>
              <w:rPr>
                <w:rFonts w:ascii="Times New Roman" w:hAnsi="Times New Roman" w:eastAsia="Times New Roman" w:cs="Times New Roman"/>
                <w:spacing w:val="3"/>
              </w:rPr>
              <w:t xml:space="preserve">( </w:t>
            </w:r>
            <w:r>
              <w:rPr>
                <w:rFonts w:ascii="Times New Roman" w:hAnsi="Times New Roman" w:eastAsia="Times New Roman" w:cs="Times New Roman"/>
              </w:rPr>
              <w:t>kg</w:t>
            </w:r>
            <w:r>
              <w:rPr>
                <w:rFonts w:ascii="Times New Roman" w:hAnsi="Times New Roman" w:eastAsia="Times New Roman" w:cs="Times New Roman"/>
                <w:spacing w:val="3"/>
              </w:rPr>
              <w:t xml:space="preserve"> )</w:t>
            </w:r>
          </w:p>
        </w:tc>
        <w:tc>
          <w:tcPr>
            <w:tcW w:w="1699" w:type="dxa"/>
            <w:tcBorders>
              <w:right w:val="single" w:color="000000" w:sz="4" w:space="0"/>
            </w:tcBorders>
          </w:tcPr>
          <w:p w14:paraId="67A45160">
            <w:pPr>
              <w:pStyle w:val="11"/>
              <w:spacing w:before="60" w:line="220" w:lineRule="auto"/>
              <w:ind w:left="120"/>
              <w:rPr>
                <w:lang w:eastAsia="zh-CN"/>
              </w:rPr>
            </w:pPr>
            <w:r>
              <w:rPr>
                <w:spacing w:val="-1"/>
                <w:lang w:eastAsia="zh-CN"/>
              </w:rPr>
              <w:t>模拟载荷试验累</w:t>
            </w:r>
          </w:p>
          <w:p w14:paraId="57D36C80">
            <w:pPr>
              <w:pStyle w:val="11"/>
              <w:spacing w:before="61" w:line="221" w:lineRule="auto"/>
              <w:ind w:left="140"/>
              <w:rPr>
                <w:rFonts w:ascii="Times New Roman" w:hAnsi="Times New Roman" w:eastAsia="Times New Roman" w:cs="Times New Roman"/>
                <w:lang w:eastAsia="zh-CN"/>
              </w:rPr>
            </w:pPr>
            <w:r>
              <w:rPr>
                <w:spacing w:val="-1"/>
                <w:lang w:eastAsia="zh-CN"/>
              </w:rPr>
              <w:t>计示值参考值</w:t>
            </w:r>
            <w:r>
              <w:rPr>
                <w:spacing w:val="-51"/>
                <w:lang w:eastAsia="zh-CN"/>
              </w:rPr>
              <w:t xml:space="preserve"> </w:t>
            </w:r>
            <w:r>
              <w:rPr>
                <w:rFonts w:ascii="Times New Roman" w:hAnsi="Times New Roman" w:eastAsia="Times New Roman" w:cs="Times New Roman"/>
                <w:spacing w:val="-1"/>
                <w:lang w:eastAsia="zh-CN"/>
              </w:rPr>
              <w:t>P</w:t>
            </w:r>
          </w:p>
          <w:p w14:paraId="6A7193EE">
            <w:pPr>
              <w:spacing w:before="93" w:line="191" w:lineRule="auto"/>
              <w:ind w:left="627"/>
              <w:rPr>
                <w:rFonts w:ascii="Times New Roman" w:hAnsi="Times New Roman" w:eastAsia="Times New Roman" w:cs="Times New Roman"/>
              </w:rPr>
            </w:pPr>
            <w:r>
              <w:rPr>
                <w:rFonts w:ascii="Times New Roman" w:hAnsi="Times New Roman" w:eastAsia="Times New Roman" w:cs="Times New Roman"/>
                <w:spacing w:val="-2"/>
              </w:rPr>
              <w:t>( kg</w:t>
            </w:r>
            <w:r>
              <w:rPr>
                <w:rFonts w:ascii="Times New Roman" w:hAnsi="Times New Roman" w:eastAsia="Times New Roman" w:cs="Times New Roman"/>
                <w:spacing w:val="6"/>
              </w:rPr>
              <w:t xml:space="preserve"> </w:t>
            </w:r>
            <w:r>
              <w:rPr>
                <w:rFonts w:ascii="Times New Roman" w:hAnsi="Times New Roman" w:eastAsia="Times New Roman" w:cs="Times New Roman"/>
                <w:spacing w:val="-2"/>
              </w:rPr>
              <w:t>)</w:t>
            </w:r>
          </w:p>
        </w:tc>
        <w:tc>
          <w:tcPr>
            <w:tcW w:w="710" w:type="dxa"/>
            <w:tcBorders>
              <w:left w:val="single" w:color="000000" w:sz="4" w:space="0"/>
            </w:tcBorders>
          </w:tcPr>
          <w:p w14:paraId="6580B40E">
            <w:pPr>
              <w:pStyle w:val="11"/>
              <w:spacing w:before="59" w:line="267" w:lineRule="auto"/>
              <w:ind w:left="155" w:right="140" w:hanging="5"/>
              <w:rPr>
                <w:rFonts w:ascii="Times New Roman" w:hAnsi="Times New Roman" w:eastAsia="Times New Roman" w:cs="Times New Roman"/>
              </w:rPr>
            </w:pPr>
            <w:r>
              <w:rPr>
                <w:spacing w:val="-5"/>
              </w:rPr>
              <w:t>极差</w:t>
            </w:r>
            <w:r>
              <w:rPr>
                <w:spacing w:val="33"/>
                <w:w w:val="126"/>
              </w:rPr>
              <w:t>值</w:t>
            </w:r>
            <w:r>
              <w:t xml:space="preserve">  </w:t>
            </w:r>
            <w:r>
              <w:rPr>
                <w:rFonts w:ascii="Times New Roman" w:hAnsi="Times New Roman" w:eastAsia="Times New Roman" w:cs="Times New Roman"/>
                <w:spacing w:val="-2"/>
              </w:rPr>
              <w:t>( kg)</w:t>
            </w:r>
          </w:p>
        </w:tc>
        <w:tc>
          <w:tcPr>
            <w:tcW w:w="1278" w:type="dxa"/>
          </w:tcPr>
          <w:p w14:paraId="6EFDB1B0">
            <w:pPr>
              <w:pStyle w:val="11"/>
              <w:spacing w:before="59" w:line="279" w:lineRule="auto"/>
              <w:ind w:left="455" w:right="213" w:hanging="229"/>
              <w:rPr>
                <w:rFonts w:ascii="Times New Roman" w:hAnsi="Times New Roman" w:eastAsia="Times New Roman" w:cs="Times New Roman"/>
              </w:rPr>
            </w:pPr>
            <w:r>
              <w:rPr>
                <w:spacing w:val="-2"/>
              </w:rPr>
              <w:t>标准偏差</w:t>
            </w:r>
            <w:r>
              <w:t xml:space="preserve"> </w:t>
            </w:r>
            <w:r>
              <w:rPr>
                <w:rFonts w:ascii="Times New Roman" w:hAnsi="Times New Roman" w:eastAsia="Times New Roman" w:cs="Times New Roman"/>
                <w:i/>
                <w:iCs/>
                <w:spacing w:val="-1"/>
              </w:rPr>
              <w:t>u</w:t>
            </w:r>
            <w:r>
              <w:rPr>
                <w:rFonts w:ascii="Times New Roman" w:hAnsi="Times New Roman" w:eastAsia="Times New Roman" w:cs="Times New Roman"/>
                <w:spacing w:val="-1"/>
              </w:rPr>
              <w:t>(</w:t>
            </w:r>
            <w:r>
              <w:rPr>
                <w:rFonts w:ascii="Times New Roman" w:hAnsi="Times New Roman" w:eastAsia="Times New Roman" w:cs="Times New Roman"/>
                <w:i/>
                <w:iCs/>
                <w:spacing w:val="-1"/>
              </w:rPr>
              <w:t>P</w:t>
            </w:r>
            <w:r>
              <w:rPr>
                <w:rFonts w:ascii="Times New Roman" w:hAnsi="Times New Roman" w:eastAsia="Times New Roman" w:cs="Times New Roman"/>
                <w:spacing w:val="-1"/>
              </w:rPr>
              <w:t>)</w:t>
            </w:r>
          </w:p>
          <w:p w14:paraId="28C08755">
            <w:pPr>
              <w:spacing w:before="59" w:line="191" w:lineRule="auto"/>
              <w:ind w:left="444"/>
              <w:rPr>
                <w:rFonts w:ascii="Times New Roman" w:hAnsi="Times New Roman" w:eastAsia="Times New Roman" w:cs="Times New Roman"/>
              </w:rPr>
            </w:pPr>
            <w:r>
              <w:rPr>
                <w:rFonts w:ascii="Times New Roman" w:hAnsi="Times New Roman" w:eastAsia="Times New Roman" w:cs="Times New Roman"/>
                <w:spacing w:val="-2"/>
              </w:rPr>
              <w:t>( kg</w:t>
            </w:r>
            <w:r>
              <w:rPr>
                <w:rFonts w:hint="eastAsia" w:ascii="Times New Roman" w:hAnsi="Times New Roman" w:eastAsia="宋体" w:cs="Times New Roman"/>
                <w:spacing w:val="-2"/>
                <w:lang w:eastAsia="zh-CN"/>
              </w:rPr>
              <w:t xml:space="preserve"> </w:t>
            </w:r>
            <w:r>
              <w:rPr>
                <w:rFonts w:ascii="Times New Roman" w:hAnsi="Times New Roman" w:eastAsia="Times New Roman" w:cs="Times New Roman"/>
                <w:spacing w:val="-2"/>
              </w:rPr>
              <w:t>)</w:t>
            </w:r>
          </w:p>
        </w:tc>
      </w:tr>
      <w:tr w14:paraId="44C3F1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1276" w:type="dxa"/>
            <w:vMerge w:val="restart"/>
            <w:tcBorders>
              <w:bottom w:val="nil"/>
            </w:tcBorders>
          </w:tcPr>
          <w:p w14:paraId="331EC6B3">
            <w:pPr>
              <w:spacing w:line="331" w:lineRule="auto"/>
            </w:pPr>
          </w:p>
          <w:p w14:paraId="2B5F41B0">
            <w:pPr>
              <w:pStyle w:val="11"/>
              <w:spacing w:before="68" w:line="183" w:lineRule="auto"/>
              <w:ind w:left="501"/>
            </w:pPr>
            <w:r>
              <w:rPr>
                <w:spacing w:val="-8"/>
              </w:rPr>
              <w:t>100</w:t>
            </w:r>
          </w:p>
        </w:tc>
        <w:tc>
          <w:tcPr>
            <w:tcW w:w="1277" w:type="dxa"/>
          </w:tcPr>
          <w:p w14:paraId="0EF6BDA5">
            <w:pPr>
              <w:pStyle w:val="11"/>
              <w:spacing w:before="113" w:line="183" w:lineRule="auto"/>
              <w:ind w:left="605"/>
            </w:pPr>
            <w:r>
              <w:t>1</w:t>
            </w:r>
          </w:p>
        </w:tc>
        <w:tc>
          <w:tcPr>
            <w:tcW w:w="1842" w:type="dxa"/>
            <w:tcBorders>
              <w:right w:val="single" w:color="000000" w:sz="4" w:space="0"/>
            </w:tcBorders>
          </w:tcPr>
          <w:p w14:paraId="5C2F642A">
            <w:pPr>
              <w:pStyle w:val="11"/>
              <w:spacing w:before="114" w:line="182" w:lineRule="auto"/>
              <w:ind w:left="713"/>
            </w:pPr>
            <w:r>
              <w:rPr>
                <w:spacing w:val="-1"/>
              </w:rPr>
              <w:t>4005</w:t>
            </w:r>
          </w:p>
        </w:tc>
        <w:tc>
          <w:tcPr>
            <w:tcW w:w="708" w:type="dxa"/>
            <w:tcBorders>
              <w:left w:val="single" w:color="000000" w:sz="4" w:space="0"/>
            </w:tcBorders>
          </w:tcPr>
          <w:p w14:paraId="62163404">
            <w:pPr>
              <w:pStyle w:val="11"/>
              <w:spacing w:before="89" w:line="183" w:lineRule="auto"/>
              <w:ind w:left="215"/>
            </w:pPr>
            <w:r>
              <w:rPr>
                <w:spacing w:val="-8"/>
              </w:rPr>
              <w:t>100</w:t>
            </w:r>
          </w:p>
        </w:tc>
        <w:tc>
          <w:tcPr>
            <w:tcW w:w="1699" w:type="dxa"/>
            <w:vMerge w:val="restart"/>
            <w:tcBorders>
              <w:bottom w:val="nil"/>
              <w:right w:val="single" w:color="000000" w:sz="4" w:space="0"/>
            </w:tcBorders>
          </w:tcPr>
          <w:p w14:paraId="79D3660D">
            <w:pPr>
              <w:spacing w:line="332" w:lineRule="auto"/>
            </w:pPr>
          </w:p>
          <w:p w14:paraId="158A941B">
            <w:pPr>
              <w:pStyle w:val="11"/>
              <w:spacing w:before="68" w:line="182" w:lineRule="auto"/>
              <w:ind w:left="645"/>
            </w:pPr>
            <w:r>
              <w:rPr>
                <w:spacing w:val="-1"/>
              </w:rPr>
              <w:t>4007</w:t>
            </w:r>
          </w:p>
        </w:tc>
        <w:tc>
          <w:tcPr>
            <w:tcW w:w="710" w:type="dxa"/>
            <w:vMerge w:val="restart"/>
            <w:tcBorders>
              <w:left w:val="single" w:color="000000" w:sz="4" w:space="0"/>
              <w:bottom w:val="nil"/>
            </w:tcBorders>
          </w:tcPr>
          <w:p w14:paraId="08F319A5">
            <w:pPr>
              <w:spacing w:line="332" w:lineRule="auto"/>
            </w:pPr>
          </w:p>
          <w:p w14:paraId="0E4B2E63">
            <w:pPr>
              <w:pStyle w:val="11"/>
              <w:spacing w:before="68" w:line="182" w:lineRule="auto"/>
              <w:ind w:left="303"/>
            </w:pPr>
            <w:r>
              <w:t>4</w:t>
            </w:r>
          </w:p>
        </w:tc>
        <w:tc>
          <w:tcPr>
            <w:tcW w:w="1278" w:type="dxa"/>
            <w:vMerge w:val="restart"/>
            <w:tcBorders>
              <w:bottom w:val="nil"/>
            </w:tcBorders>
          </w:tcPr>
          <w:p w14:paraId="7657FF21">
            <w:pPr>
              <w:spacing w:line="331" w:lineRule="auto"/>
            </w:pPr>
          </w:p>
          <w:p w14:paraId="107150A7">
            <w:pPr>
              <w:pStyle w:val="11"/>
              <w:spacing w:before="68" w:line="183" w:lineRule="auto"/>
              <w:ind w:left="449"/>
            </w:pPr>
            <w:r>
              <w:rPr>
                <w:spacing w:val="-5"/>
              </w:rPr>
              <w:t>1.37</w:t>
            </w:r>
          </w:p>
        </w:tc>
      </w:tr>
      <w:tr w14:paraId="01FD9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1276" w:type="dxa"/>
            <w:vMerge w:val="continue"/>
            <w:tcBorders>
              <w:top w:val="nil"/>
              <w:bottom w:val="nil"/>
            </w:tcBorders>
          </w:tcPr>
          <w:p w14:paraId="44ADB0FF"/>
        </w:tc>
        <w:tc>
          <w:tcPr>
            <w:tcW w:w="1277" w:type="dxa"/>
          </w:tcPr>
          <w:p w14:paraId="55CBA275">
            <w:pPr>
              <w:pStyle w:val="11"/>
              <w:spacing w:before="118" w:line="182" w:lineRule="auto"/>
              <w:ind w:left="592"/>
            </w:pPr>
            <w:r>
              <w:t>2</w:t>
            </w:r>
          </w:p>
        </w:tc>
        <w:tc>
          <w:tcPr>
            <w:tcW w:w="1842" w:type="dxa"/>
            <w:tcBorders>
              <w:right w:val="single" w:color="000000" w:sz="4" w:space="0"/>
            </w:tcBorders>
          </w:tcPr>
          <w:p w14:paraId="5BF8F81F">
            <w:pPr>
              <w:pStyle w:val="11"/>
              <w:spacing w:before="118" w:line="182" w:lineRule="auto"/>
              <w:ind w:left="713"/>
            </w:pPr>
            <w:r>
              <w:rPr>
                <w:spacing w:val="-1"/>
              </w:rPr>
              <w:t>4009</w:t>
            </w:r>
          </w:p>
        </w:tc>
        <w:tc>
          <w:tcPr>
            <w:tcW w:w="708" w:type="dxa"/>
            <w:tcBorders>
              <w:left w:val="single" w:color="000000" w:sz="4" w:space="0"/>
            </w:tcBorders>
          </w:tcPr>
          <w:p w14:paraId="75E0075A">
            <w:pPr>
              <w:pStyle w:val="11"/>
              <w:spacing w:before="90" w:line="183" w:lineRule="auto"/>
              <w:ind w:left="215"/>
            </w:pPr>
            <w:r>
              <w:rPr>
                <w:spacing w:val="-8"/>
              </w:rPr>
              <w:t>100</w:t>
            </w:r>
          </w:p>
        </w:tc>
        <w:tc>
          <w:tcPr>
            <w:tcW w:w="1699" w:type="dxa"/>
            <w:vMerge w:val="continue"/>
            <w:tcBorders>
              <w:top w:val="nil"/>
              <w:bottom w:val="nil"/>
              <w:right w:val="single" w:color="000000" w:sz="4" w:space="0"/>
            </w:tcBorders>
          </w:tcPr>
          <w:p w14:paraId="4D5BE11A"/>
        </w:tc>
        <w:tc>
          <w:tcPr>
            <w:tcW w:w="710" w:type="dxa"/>
            <w:vMerge w:val="continue"/>
            <w:tcBorders>
              <w:top w:val="nil"/>
              <w:left w:val="single" w:color="000000" w:sz="4" w:space="0"/>
              <w:bottom w:val="nil"/>
            </w:tcBorders>
          </w:tcPr>
          <w:p w14:paraId="55712D9A"/>
        </w:tc>
        <w:tc>
          <w:tcPr>
            <w:tcW w:w="1278" w:type="dxa"/>
            <w:vMerge w:val="continue"/>
            <w:tcBorders>
              <w:top w:val="nil"/>
              <w:bottom w:val="nil"/>
            </w:tcBorders>
          </w:tcPr>
          <w:p w14:paraId="220F34C2"/>
        </w:tc>
      </w:tr>
      <w:tr w14:paraId="39B471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276" w:type="dxa"/>
            <w:vMerge w:val="continue"/>
            <w:tcBorders>
              <w:top w:val="nil"/>
            </w:tcBorders>
          </w:tcPr>
          <w:p w14:paraId="09C61496"/>
        </w:tc>
        <w:tc>
          <w:tcPr>
            <w:tcW w:w="1277" w:type="dxa"/>
          </w:tcPr>
          <w:p w14:paraId="0440A65E">
            <w:pPr>
              <w:pStyle w:val="11"/>
              <w:spacing w:before="119" w:line="182" w:lineRule="auto"/>
              <w:ind w:left="593"/>
            </w:pPr>
            <w:r>
              <w:t>3</w:t>
            </w:r>
          </w:p>
        </w:tc>
        <w:tc>
          <w:tcPr>
            <w:tcW w:w="1842" w:type="dxa"/>
            <w:tcBorders>
              <w:right w:val="single" w:color="000000" w:sz="4" w:space="0"/>
            </w:tcBorders>
          </w:tcPr>
          <w:p w14:paraId="12A14161">
            <w:pPr>
              <w:pStyle w:val="11"/>
              <w:spacing w:before="119" w:line="182" w:lineRule="auto"/>
              <w:ind w:left="713"/>
            </w:pPr>
            <w:r>
              <w:rPr>
                <w:spacing w:val="-1"/>
              </w:rPr>
              <w:t>4007</w:t>
            </w:r>
          </w:p>
        </w:tc>
        <w:tc>
          <w:tcPr>
            <w:tcW w:w="708" w:type="dxa"/>
            <w:tcBorders>
              <w:left w:val="single" w:color="000000" w:sz="4" w:space="0"/>
            </w:tcBorders>
          </w:tcPr>
          <w:p w14:paraId="5D39A9FD">
            <w:pPr>
              <w:pStyle w:val="11"/>
              <w:spacing w:before="94" w:line="183" w:lineRule="auto"/>
              <w:ind w:left="215"/>
            </w:pPr>
            <w:r>
              <w:rPr>
                <w:spacing w:val="-8"/>
              </w:rPr>
              <w:t>100</w:t>
            </w:r>
          </w:p>
        </w:tc>
        <w:tc>
          <w:tcPr>
            <w:tcW w:w="1699" w:type="dxa"/>
            <w:vMerge w:val="continue"/>
            <w:tcBorders>
              <w:top w:val="nil"/>
              <w:right w:val="single" w:color="000000" w:sz="4" w:space="0"/>
            </w:tcBorders>
          </w:tcPr>
          <w:p w14:paraId="5EAB1195"/>
        </w:tc>
        <w:tc>
          <w:tcPr>
            <w:tcW w:w="710" w:type="dxa"/>
            <w:vMerge w:val="continue"/>
            <w:tcBorders>
              <w:top w:val="nil"/>
              <w:left w:val="single" w:color="000000" w:sz="4" w:space="0"/>
            </w:tcBorders>
          </w:tcPr>
          <w:p w14:paraId="07C900D5"/>
        </w:tc>
        <w:tc>
          <w:tcPr>
            <w:tcW w:w="1278" w:type="dxa"/>
            <w:vMerge w:val="continue"/>
            <w:tcBorders>
              <w:top w:val="nil"/>
            </w:tcBorders>
          </w:tcPr>
          <w:p w14:paraId="0B473572"/>
        </w:tc>
      </w:tr>
    </w:tbl>
    <w:p w14:paraId="5353A89A">
      <w:pPr>
        <w:spacing w:before="115" w:line="220" w:lineRule="auto"/>
        <w:ind w:left="1"/>
        <w:rPr>
          <w:rFonts w:ascii="宋体" w:hAnsi="宋体" w:eastAsia="宋体" w:cs="宋体"/>
          <w:sz w:val="24"/>
          <w:szCs w:val="24"/>
        </w:rPr>
      </w:pPr>
      <w:r>
        <w:rPr>
          <w:rFonts w:ascii="仿宋" w:hAnsi="仿宋" w:eastAsia="仿宋" w:cs="仿宋"/>
          <w:b/>
          <w:bCs/>
          <w:spacing w:val="-2"/>
          <w:sz w:val="24"/>
          <w:szCs w:val="24"/>
        </w:rPr>
        <w:t>B.</w:t>
      </w:r>
      <w:r>
        <w:rPr>
          <w:rFonts w:ascii="宋体" w:hAnsi="宋体" w:eastAsia="宋体" w:cs="宋体"/>
          <w:b/>
          <w:bCs/>
          <w:spacing w:val="-2"/>
          <w:sz w:val="24"/>
          <w:szCs w:val="24"/>
        </w:rPr>
        <w:t>6</w:t>
      </w:r>
      <w:r>
        <w:rPr>
          <w:rFonts w:ascii="宋体" w:hAnsi="宋体" w:eastAsia="宋体" w:cs="宋体"/>
          <w:spacing w:val="-2"/>
          <w:sz w:val="24"/>
          <w:szCs w:val="24"/>
        </w:rPr>
        <w:t xml:space="preserve"> </w:t>
      </w:r>
      <w:r>
        <w:rPr>
          <w:rFonts w:ascii="宋体" w:hAnsi="宋体" w:eastAsia="宋体" w:cs="宋体"/>
          <w:b/>
          <w:bCs/>
          <w:spacing w:val="-2"/>
          <w:sz w:val="24"/>
          <w:szCs w:val="24"/>
        </w:rPr>
        <w:t>标准不确定度汇总</w:t>
      </w:r>
    </w:p>
    <w:p w14:paraId="1F8E0641">
      <w:pPr>
        <w:spacing w:before="182"/>
        <w:ind w:left="251"/>
        <w:rPr>
          <w:rFonts w:ascii="宋体" w:hAnsi="宋体" w:eastAsia="宋体" w:cs="宋体"/>
          <w:sz w:val="24"/>
          <w:szCs w:val="24"/>
        </w:rPr>
      </w:pPr>
      <w:r>
        <w:rPr>
          <w:rFonts w:ascii="宋体" w:hAnsi="宋体" w:eastAsia="宋体" w:cs="宋体"/>
          <w:spacing w:val="-10"/>
          <w:sz w:val="24"/>
          <w:szCs w:val="24"/>
        </w:rPr>
        <w:t>灵敏系数为：</w:t>
      </w:r>
    </w:p>
    <w:p w14:paraId="733A76FF">
      <w:pPr>
        <w:spacing w:before="235"/>
        <w:ind w:left="1532" w:right="1411"/>
        <w:rPr>
          <w:rFonts w:ascii="宋体" w:hAnsi="宋体" w:eastAsia="宋体" w:cs="宋体"/>
          <w:spacing w:val="-1"/>
          <w:sz w:val="24"/>
          <w:szCs w:val="24"/>
        </w:rPr>
      </w:pPr>
      <w:r>
        <w:rPr>
          <w:rFonts w:ascii="宋体" w:hAnsi="宋体" w:eastAsia="宋体" w:cs="宋体"/>
          <w:spacing w:val="-1"/>
          <w:position w:val="-28"/>
          <w:sz w:val="24"/>
          <w:szCs w:val="24"/>
        </w:rPr>
        <w:object>
          <v:shape id="_x0000_i1049" o:spt="75" type="#_x0000_t75" style="height:33pt;width:197.25pt;" o:ole="t" filled="f" o:preferrelative="t" stroked="f" coordsize="21600,21600">
            <v:path/>
            <v:fill on="f" focussize="0,0"/>
            <v:stroke on="f" joinstyle="miter"/>
            <v:imagedata r:id="rId69" o:title=""/>
            <o:lock v:ext="edit" aspectratio="t"/>
            <w10:wrap type="none"/>
            <w10:anchorlock/>
          </v:shape>
          <o:OLEObject Type="Embed" ProgID="Equation.KSEE3" ShapeID="_x0000_i1049" DrawAspect="Content" ObjectID="_1468075749" r:id="rId68">
            <o:LockedField>false</o:LockedField>
          </o:OLEObject>
        </w:object>
      </w:r>
      <w:r>
        <w:rPr>
          <w:rFonts w:hint="eastAsia" w:ascii="宋体" w:hAnsi="宋体" w:eastAsia="宋体" w:cs="宋体"/>
          <w:spacing w:val="-1"/>
          <w:sz w:val="24"/>
          <w:szCs w:val="24"/>
          <w:lang w:eastAsia="zh-CN"/>
        </w:rPr>
        <w:t xml:space="preserve">             </w:t>
      </w:r>
      <w:r>
        <w:rPr>
          <w:rFonts w:ascii="宋体" w:hAnsi="宋体" w:eastAsia="宋体" w:cs="宋体"/>
          <w:spacing w:val="-1"/>
          <w:sz w:val="24"/>
          <w:szCs w:val="24"/>
        </w:rPr>
        <w:t>(B.10)</w:t>
      </w:r>
    </w:p>
    <w:p w14:paraId="0A1C4DB2">
      <w:pPr>
        <w:spacing w:before="235"/>
        <w:ind w:left="1532" w:right="1411"/>
        <w:rPr>
          <w:rFonts w:ascii="宋体" w:hAnsi="宋体" w:eastAsia="宋体" w:cs="宋体"/>
          <w:spacing w:val="-1"/>
          <w:sz w:val="24"/>
          <w:szCs w:val="24"/>
          <w:lang w:eastAsia="zh-CN"/>
        </w:rPr>
      </w:pPr>
      <w:r>
        <w:rPr>
          <w:rFonts w:hint="eastAsia" w:ascii="宋体" w:hAnsi="宋体" w:eastAsia="宋体" w:cs="宋体"/>
          <w:spacing w:val="-1"/>
          <w:position w:val="-28"/>
          <w:sz w:val="24"/>
          <w:szCs w:val="24"/>
          <w:lang w:eastAsia="zh-CN"/>
        </w:rPr>
        <w:object>
          <v:shape id="_x0000_i1050" o:spt="75" type="#_x0000_t75" style="height:33pt;width:237.75pt;" o:ole="t" filled="f" o:preferrelative="t" stroked="f" coordsize="21600,21600">
            <v:path/>
            <v:fill on="f" focussize="0,0"/>
            <v:stroke on="f" joinstyle="miter"/>
            <v:imagedata r:id="rId71" o:title=""/>
            <o:lock v:ext="edit" aspectratio="t"/>
            <w10:wrap type="none"/>
            <w10:anchorlock/>
          </v:shape>
          <o:OLEObject Type="Embed" ProgID="Equation.KSEE3" ShapeID="_x0000_i1050" DrawAspect="Content" ObjectID="_1468075750" r:id="rId70">
            <o:LockedField>false</o:LockedField>
          </o:OLEObject>
        </w:object>
      </w:r>
      <w:r>
        <w:rPr>
          <w:rFonts w:hint="eastAsia" w:ascii="宋体" w:hAnsi="宋体" w:eastAsia="宋体" w:cs="宋体"/>
          <w:spacing w:val="-1"/>
          <w:sz w:val="24"/>
          <w:szCs w:val="24"/>
          <w:lang w:eastAsia="zh-CN"/>
        </w:rPr>
        <w:t xml:space="preserve">      (B.11)</w:t>
      </w:r>
    </w:p>
    <w:p w14:paraId="4E6610F2">
      <w:pPr>
        <w:spacing w:before="1" w:line="219" w:lineRule="auto"/>
        <w:ind w:left="488"/>
        <w:rPr>
          <w:rFonts w:ascii="宋体" w:hAnsi="宋体" w:eastAsia="宋体" w:cs="宋体"/>
          <w:sz w:val="24"/>
          <w:szCs w:val="24"/>
          <w:lang w:eastAsia="zh-CN"/>
        </w:rPr>
      </w:pPr>
      <w:r>
        <w:rPr>
          <w:rFonts w:ascii="宋体" w:hAnsi="宋体" w:eastAsia="宋体" w:cs="宋体"/>
          <w:spacing w:val="-1"/>
          <w:sz w:val="24"/>
          <w:szCs w:val="24"/>
          <w:lang w:eastAsia="zh-CN"/>
        </w:rPr>
        <w:t>标准不确定度分量汇总见下表</w:t>
      </w:r>
      <w:r>
        <w:rPr>
          <w:rFonts w:ascii="宋体" w:hAnsi="宋体" w:eastAsia="宋体" w:cs="宋体"/>
          <w:spacing w:val="-54"/>
          <w:sz w:val="24"/>
          <w:szCs w:val="24"/>
          <w:lang w:eastAsia="zh-CN"/>
        </w:rPr>
        <w:t xml:space="preserve"> </w:t>
      </w:r>
      <w:r>
        <w:rPr>
          <w:rFonts w:ascii="宋体" w:hAnsi="宋体" w:eastAsia="宋体" w:cs="宋体"/>
          <w:spacing w:val="-1"/>
          <w:sz w:val="24"/>
          <w:szCs w:val="24"/>
          <w:lang w:eastAsia="zh-CN"/>
        </w:rPr>
        <w:t>B.3。</w:t>
      </w:r>
    </w:p>
    <w:p w14:paraId="19013EE6">
      <w:pPr>
        <w:spacing w:before="198" w:line="221" w:lineRule="auto"/>
        <w:ind w:left="3102"/>
        <w:rPr>
          <w:rFonts w:ascii="宋体" w:hAnsi="宋体" w:eastAsia="宋体" w:cs="宋体"/>
          <w:lang w:eastAsia="zh-CN"/>
        </w:rPr>
      </w:pPr>
      <w:r>
        <w:rPr>
          <w:rFonts w:ascii="宋体" w:hAnsi="宋体" w:eastAsia="宋体" w:cs="宋体"/>
          <w:spacing w:val="-1"/>
          <w:lang w:eastAsia="zh-CN"/>
        </w:rPr>
        <w:t>表</w:t>
      </w:r>
      <w:r>
        <w:rPr>
          <w:rFonts w:ascii="宋体" w:hAnsi="宋体" w:eastAsia="宋体" w:cs="宋体"/>
          <w:spacing w:val="-42"/>
          <w:lang w:eastAsia="zh-CN"/>
        </w:rPr>
        <w:t xml:space="preserve"> </w:t>
      </w:r>
      <w:r>
        <w:rPr>
          <w:rFonts w:ascii="宋体" w:hAnsi="宋体" w:eastAsia="宋体" w:cs="宋体"/>
          <w:spacing w:val="-1"/>
          <w:lang w:eastAsia="zh-CN"/>
        </w:rPr>
        <w:t>B.3 标准不确定度分量汇总表</w:t>
      </w:r>
    </w:p>
    <w:p w14:paraId="08E03DD5">
      <w:pPr>
        <w:spacing w:line="86" w:lineRule="exact"/>
        <w:rPr>
          <w:lang w:eastAsia="zh-CN"/>
        </w:rPr>
      </w:pPr>
    </w:p>
    <w:tbl>
      <w:tblPr>
        <w:tblStyle w:val="10"/>
        <w:tblW w:w="8823" w:type="dxa"/>
        <w:tblInd w:w="17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3"/>
        <w:gridCol w:w="1984"/>
        <w:gridCol w:w="1416"/>
        <w:gridCol w:w="2250"/>
        <w:gridCol w:w="1650"/>
      </w:tblGrid>
      <w:tr w14:paraId="107AB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trPr>
        <w:tc>
          <w:tcPr>
            <w:tcW w:w="1523" w:type="dxa"/>
            <w:vAlign w:val="center"/>
          </w:tcPr>
          <w:p w14:paraId="76D64407">
            <w:pPr>
              <w:pStyle w:val="11"/>
              <w:spacing w:before="68" w:line="221" w:lineRule="auto"/>
              <w:ind w:left="141"/>
              <w:jc w:val="both"/>
            </w:pPr>
            <w:r>
              <w:rPr>
                <w:spacing w:val="-2"/>
              </w:rPr>
              <w:t>不确定度分量</w:t>
            </w:r>
          </w:p>
        </w:tc>
        <w:tc>
          <w:tcPr>
            <w:tcW w:w="1984" w:type="dxa"/>
            <w:vAlign w:val="center"/>
          </w:tcPr>
          <w:p w14:paraId="58DBFA49">
            <w:pPr>
              <w:pStyle w:val="11"/>
              <w:spacing w:before="177" w:line="309" w:lineRule="auto"/>
              <w:ind w:left="787" w:right="149" w:hanging="631"/>
              <w:jc w:val="both"/>
              <w:rPr>
                <w:lang w:eastAsia="zh-CN"/>
              </w:rPr>
            </w:pPr>
            <w:r>
              <w:rPr>
                <w:spacing w:val="-1"/>
                <w:lang w:eastAsia="zh-CN"/>
              </w:rPr>
              <w:t>标准不确定度分量</w:t>
            </w:r>
            <w:r>
              <w:rPr>
                <w:spacing w:val="-2"/>
                <w:lang w:eastAsia="zh-CN"/>
              </w:rPr>
              <w:t>来源</w:t>
            </w:r>
          </w:p>
        </w:tc>
        <w:tc>
          <w:tcPr>
            <w:tcW w:w="1416" w:type="dxa"/>
            <w:vAlign w:val="center"/>
          </w:tcPr>
          <w:p w14:paraId="4FEA6323">
            <w:pPr>
              <w:pStyle w:val="11"/>
              <w:spacing w:before="177" w:line="309" w:lineRule="auto"/>
              <w:ind w:left="187" w:right="177" w:firstLine="1"/>
              <w:jc w:val="center"/>
              <w:rPr>
                <w:lang w:eastAsia="zh-CN"/>
              </w:rPr>
            </w:pPr>
            <w:r>
              <w:rPr>
                <w:spacing w:val="-2"/>
                <w:lang w:eastAsia="zh-CN"/>
              </w:rPr>
              <w:t>标准不确定</w:t>
            </w:r>
            <w:r>
              <w:rPr>
                <w:spacing w:val="-1"/>
                <w:lang w:eastAsia="zh-CN"/>
              </w:rPr>
              <w:t>度分量的值</w:t>
            </w:r>
          </w:p>
        </w:tc>
        <w:tc>
          <w:tcPr>
            <w:tcW w:w="2250" w:type="dxa"/>
            <w:vAlign w:val="center"/>
          </w:tcPr>
          <w:p w14:paraId="1E82168F">
            <w:pPr>
              <w:pStyle w:val="11"/>
              <w:spacing w:before="68" w:line="221" w:lineRule="auto"/>
              <w:jc w:val="center"/>
            </w:pPr>
            <w:r>
              <w:rPr>
                <w:spacing w:val="-3"/>
              </w:rPr>
              <w:t>灵敏系数</w:t>
            </w:r>
          </w:p>
        </w:tc>
        <w:tc>
          <w:tcPr>
            <w:tcW w:w="1650" w:type="dxa"/>
            <w:vAlign w:val="center"/>
          </w:tcPr>
          <w:p w14:paraId="54317265">
            <w:pPr>
              <w:pStyle w:val="11"/>
              <w:spacing w:before="68" w:line="217" w:lineRule="auto"/>
              <w:jc w:val="center"/>
              <w:rPr>
                <w:rFonts w:ascii="Times New Roman" w:hAnsi="Times New Roman" w:cs="Times New Roman"/>
                <w:lang w:eastAsia="zh-CN"/>
              </w:rPr>
            </w:pPr>
            <w:r>
              <w:rPr>
                <w:rFonts w:hint="eastAsia" w:ascii="Times New Roman" w:hAnsi="Times New Roman" w:cs="Times New Roman"/>
                <w:position w:val="-16"/>
                <w:lang w:eastAsia="zh-CN"/>
              </w:rPr>
              <w:object>
                <v:shape id="_x0000_i1051" o:spt="75" type="#_x0000_t75" style="height:21.75pt;width:43.5pt;" o:ole="t" filled="f" o:preferrelative="t" stroked="f" coordsize="21600,21600">
                  <v:path/>
                  <v:fill on="f" focussize="0,0"/>
                  <v:stroke on="f" joinstyle="miter"/>
                  <v:imagedata r:id="rId73" o:title=""/>
                  <o:lock v:ext="edit" aspectratio="t"/>
                  <w10:wrap type="none"/>
                  <w10:anchorlock/>
                </v:shape>
                <o:OLEObject Type="Embed" ProgID="Equation.KSEE3" ShapeID="_x0000_i1051" DrawAspect="Content" ObjectID="_1468075751" r:id="rId72">
                  <o:LockedField>false</o:LockedField>
                </o:OLEObject>
              </w:object>
            </w:r>
          </w:p>
        </w:tc>
      </w:tr>
      <w:tr w14:paraId="5392A0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84" w:hRule="atLeast"/>
        </w:trPr>
        <w:tc>
          <w:tcPr>
            <w:tcW w:w="1523" w:type="dxa"/>
            <w:vAlign w:val="center"/>
          </w:tcPr>
          <w:p w14:paraId="2A079F36">
            <w:pPr>
              <w:pStyle w:val="11"/>
              <w:spacing w:before="68" w:line="221" w:lineRule="auto"/>
              <w:ind w:left="141"/>
              <w:jc w:val="center"/>
              <w:rPr>
                <w:rFonts w:ascii="Times New Roman" w:hAnsi="Times New Roman"/>
                <w:spacing w:val="-2"/>
              </w:rPr>
            </w:pPr>
            <w:r>
              <w:rPr>
                <w:rFonts w:hint="eastAsia" w:ascii="Times New Roman" w:hAnsi="Times New Roman"/>
                <w:i/>
                <w:iCs/>
                <w:spacing w:val="-2"/>
                <w:lang w:eastAsia="zh-CN"/>
              </w:rPr>
              <w:t>u</w:t>
            </w:r>
            <w:r>
              <w:rPr>
                <w:rFonts w:hint="eastAsia" w:ascii="Times New Roman" w:hAnsi="Times New Roman"/>
                <w:spacing w:val="-2"/>
                <w:lang w:eastAsia="zh-CN"/>
              </w:rPr>
              <w:t>（</w:t>
            </w:r>
            <w:r>
              <w:rPr>
                <w:rFonts w:ascii="Times New Roman" w:hAnsi="Times New Roman"/>
                <w:spacing w:val="-2"/>
              </w:rPr>
              <w:t>I）</w:t>
            </w:r>
          </w:p>
        </w:tc>
        <w:tc>
          <w:tcPr>
            <w:tcW w:w="1984" w:type="dxa"/>
            <w:vAlign w:val="center"/>
          </w:tcPr>
          <w:p w14:paraId="65BDB6BE">
            <w:pPr>
              <w:pStyle w:val="11"/>
              <w:spacing w:before="68" w:line="221" w:lineRule="auto"/>
              <w:ind w:left="141"/>
              <w:jc w:val="center"/>
              <w:rPr>
                <w:rFonts w:ascii="Times New Roman" w:hAnsi="Times New Roman"/>
                <w:spacing w:val="-2"/>
                <w:lang w:eastAsia="zh-CN"/>
              </w:rPr>
            </w:pPr>
            <w:r>
              <w:rPr>
                <w:rFonts w:ascii="Times New Roman" w:hAnsi="Times New Roman"/>
                <w:spacing w:val="-2"/>
                <w:lang w:eastAsia="zh-CN"/>
              </w:rPr>
              <w:t>模拟载荷试验的</w:t>
            </w:r>
          </w:p>
          <w:p w14:paraId="771F3549">
            <w:pPr>
              <w:pStyle w:val="11"/>
              <w:spacing w:before="68" w:line="221" w:lineRule="auto"/>
              <w:ind w:left="141"/>
              <w:jc w:val="center"/>
              <w:rPr>
                <w:rFonts w:ascii="Times New Roman" w:hAnsi="Times New Roman"/>
                <w:spacing w:val="-2"/>
                <w:lang w:eastAsia="zh-CN"/>
              </w:rPr>
            </w:pPr>
            <w:r>
              <w:rPr>
                <w:rFonts w:ascii="Times New Roman" w:hAnsi="Times New Roman"/>
                <w:spacing w:val="-2"/>
                <w:lang w:eastAsia="zh-CN"/>
              </w:rPr>
              <w:t>累计示值</w:t>
            </w:r>
          </w:p>
        </w:tc>
        <w:tc>
          <w:tcPr>
            <w:tcW w:w="1416" w:type="dxa"/>
            <w:vAlign w:val="center"/>
          </w:tcPr>
          <w:p w14:paraId="743E8282">
            <w:pPr>
              <w:pStyle w:val="11"/>
              <w:spacing w:before="68" w:line="221" w:lineRule="auto"/>
              <w:ind w:left="141"/>
              <w:jc w:val="center"/>
              <w:rPr>
                <w:rFonts w:ascii="Times New Roman" w:hAnsi="Times New Roman"/>
                <w:spacing w:val="-2"/>
              </w:rPr>
            </w:pPr>
            <w:r>
              <w:rPr>
                <w:rFonts w:ascii="Times New Roman" w:hAnsi="Times New Roman"/>
                <w:spacing w:val="-2"/>
              </w:rPr>
              <w:t>2.97kg</w:t>
            </w:r>
          </w:p>
        </w:tc>
        <w:tc>
          <w:tcPr>
            <w:tcW w:w="2250" w:type="dxa"/>
            <w:vAlign w:val="center"/>
          </w:tcPr>
          <w:p w14:paraId="7A85671C">
            <w:pPr>
              <w:pStyle w:val="11"/>
              <w:spacing w:before="68" w:line="221" w:lineRule="auto"/>
              <w:ind w:left="141"/>
              <w:jc w:val="center"/>
              <w:rPr>
                <w:rFonts w:ascii="Times New Roman" w:hAnsi="Times New Roman"/>
                <w:spacing w:val="-2"/>
              </w:rPr>
            </w:pPr>
            <w:r>
              <w:rPr>
                <w:rFonts w:ascii="Times New Roman" w:hAnsi="Times New Roman"/>
                <w:spacing w:val="-2"/>
              </w:rPr>
              <w:t>0.00025kg</w:t>
            </w:r>
            <w:r>
              <w:rPr>
                <w:rFonts w:ascii="Times New Roman" w:hAnsi="Times New Roman"/>
                <w:spacing w:val="-2"/>
                <w:vertAlign w:val="superscript"/>
              </w:rPr>
              <w:t>-1</w:t>
            </w:r>
          </w:p>
        </w:tc>
        <w:tc>
          <w:tcPr>
            <w:tcW w:w="1650" w:type="dxa"/>
            <w:vAlign w:val="center"/>
          </w:tcPr>
          <w:p w14:paraId="3E8F4552">
            <w:pPr>
              <w:pStyle w:val="11"/>
              <w:spacing w:before="68" w:line="221" w:lineRule="auto"/>
              <w:ind w:left="141"/>
              <w:jc w:val="center"/>
              <w:rPr>
                <w:rFonts w:ascii="Times New Roman" w:hAnsi="Times New Roman"/>
                <w:spacing w:val="-2"/>
              </w:rPr>
            </w:pPr>
            <w:r>
              <w:rPr>
                <w:rFonts w:ascii="Times New Roman" w:hAnsi="Times New Roman"/>
                <w:spacing w:val="-2"/>
              </w:rPr>
              <w:t>0.00074</w:t>
            </w:r>
          </w:p>
        </w:tc>
      </w:tr>
      <w:tr w14:paraId="07B15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1523" w:type="dxa"/>
            <w:vAlign w:val="center"/>
          </w:tcPr>
          <w:p w14:paraId="3C9C5F06">
            <w:pPr>
              <w:pStyle w:val="11"/>
              <w:spacing w:before="68" w:line="221" w:lineRule="auto"/>
              <w:ind w:left="141"/>
              <w:jc w:val="center"/>
              <w:rPr>
                <w:rFonts w:ascii="Times New Roman" w:hAnsi="Times New Roman"/>
                <w:spacing w:val="-2"/>
              </w:rPr>
            </w:pPr>
            <w:r>
              <w:rPr>
                <w:rFonts w:ascii="Times New Roman" w:hAnsi="Times New Roman"/>
                <w:i/>
                <w:iCs/>
                <w:spacing w:val="-2"/>
              </w:rPr>
              <w:t>u</w:t>
            </w:r>
            <w:r>
              <w:rPr>
                <w:rFonts w:ascii="Times New Roman" w:hAnsi="Times New Roman"/>
                <w:spacing w:val="-2"/>
                <w:vertAlign w:val="subscript"/>
              </w:rPr>
              <w:t>1</w:t>
            </w:r>
            <w:r>
              <w:rPr>
                <w:rFonts w:hint="eastAsia" w:ascii="Times New Roman" w:hAnsi="Times New Roman"/>
                <w:spacing w:val="-2"/>
                <w:lang w:eastAsia="zh-CN"/>
              </w:rPr>
              <w:t>（</w:t>
            </w:r>
            <w:r>
              <w:rPr>
                <w:rFonts w:ascii="Times New Roman" w:hAnsi="Times New Roman"/>
                <w:spacing w:val="-2"/>
              </w:rPr>
              <w:t>I）</w:t>
            </w:r>
          </w:p>
        </w:tc>
        <w:tc>
          <w:tcPr>
            <w:tcW w:w="1984" w:type="dxa"/>
            <w:vAlign w:val="center"/>
          </w:tcPr>
          <w:p w14:paraId="6DFE3D77">
            <w:pPr>
              <w:pStyle w:val="11"/>
              <w:spacing w:before="68" w:line="221" w:lineRule="auto"/>
              <w:ind w:left="141"/>
              <w:jc w:val="center"/>
              <w:rPr>
                <w:rFonts w:ascii="Times New Roman" w:hAnsi="Times New Roman"/>
                <w:spacing w:val="-2"/>
                <w:lang w:eastAsia="zh-CN"/>
              </w:rPr>
            </w:pPr>
            <w:r>
              <w:rPr>
                <w:rFonts w:ascii="Times New Roman" w:hAnsi="Times New Roman"/>
                <w:spacing w:val="-2"/>
                <w:lang w:eastAsia="zh-CN"/>
              </w:rPr>
              <w:t>皮带秤进行模拟载 荷试验重复性测量</w:t>
            </w:r>
          </w:p>
        </w:tc>
        <w:tc>
          <w:tcPr>
            <w:tcW w:w="1416" w:type="dxa"/>
            <w:vAlign w:val="center"/>
          </w:tcPr>
          <w:p w14:paraId="2CC14082">
            <w:pPr>
              <w:pStyle w:val="11"/>
              <w:spacing w:before="68" w:line="221" w:lineRule="auto"/>
              <w:ind w:left="141"/>
              <w:jc w:val="center"/>
              <w:rPr>
                <w:rFonts w:ascii="Times New Roman" w:hAnsi="Times New Roman"/>
                <w:spacing w:val="-2"/>
              </w:rPr>
            </w:pPr>
            <w:r>
              <w:rPr>
                <w:rFonts w:ascii="Times New Roman" w:hAnsi="Times New Roman"/>
                <w:spacing w:val="-2"/>
              </w:rPr>
              <w:t>2.96kg</w:t>
            </w:r>
          </w:p>
        </w:tc>
        <w:tc>
          <w:tcPr>
            <w:tcW w:w="2250" w:type="dxa"/>
            <w:vAlign w:val="center"/>
          </w:tcPr>
          <w:p w14:paraId="6E07C728">
            <w:pPr>
              <w:pStyle w:val="11"/>
              <w:spacing w:before="68" w:line="221" w:lineRule="auto"/>
              <w:ind w:left="141"/>
              <w:jc w:val="center"/>
              <w:rPr>
                <w:rFonts w:ascii="Times New Roman" w:hAnsi="Times New Roman"/>
                <w:spacing w:val="-2"/>
                <w:lang w:eastAsia="zh-CN"/>
              </w:rPr>
            </w:pPr>
            <w:r>
              <w:rPr>
                <w:rFonts w:hint="eastAsia" w:ascii="Times New Roman" w:hAnsi="Times New Roman"/>
                <w:spacing w:val="-2"/>
                <w:lang w:eastAsia="zh-CN"/>
              </w:rPr>
              <w:t>/</w:t>
            </w:r>
          </w:p>
        </w:tc>
        <w:tc>
          <w:tcPr>
            <w:tcW w:w="1650" w:type="dxa"/>
            <w:vAlign w:val="center"/>
          </w:tcPr>
          <w:p w14:paraId="1D185511">
            <w:pPr>
              <w:pStyle w:val="11"/>
              <w:spacing w:before="68" w:line="221" w:lineRule="auto"/>
              <w:ind w:left="141"/>
              <w:jc w:val="center"/>
              <w:rPr>
                <w:rFonts w:ascii="Times New Roman" w:hAnsi="Times New Roman"/>
                <w:spacing w:val="-2"/>
                <w:lang w:eastAsia="zh-CN"/>
              </w:rPr>
            </w:pPr>
            <w:r>
              <w:rPr>
                <w:rFonts w:hint="eastAsia" w:ascii="Times New Roman" w:hAnsi="Times New Roman"/>
                <w:spacing w:val="-2"/>
                <w:lang w:eastAsia="zh-CN"/>
              </w:rPr>
              <w:t>/</w:t>
            </w:r>
          </w:p>
        </w:tc>
      </w:tr>
      <w:tr w14:paraId="655D8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523" w:type="dxa"/>
            <w:vAlign w:val="center"/>
          </w:tcPr>
          <w:p w14:paraId="3F5AB99A">
            <w:pPr>
              <w:pStyle w:val="11"/>
              <w:spacing w:before="68" w:line="221" w:lineRule="auto"/>
              <w:ind w:left="141"/>
              <w:jc w:val="center"/>
              <w:rPr>
                <w:rFonts w:ascii="Times New Roman" w:hAnsi="Times New Roman"/>
                <w:spacing w:val="-2"/>
              </w:rPr>
            </w:pPr>
            <w:r>
              <w:rPr>
                <w:rFonts w:ascii="Times New Roman" w:hAnsi="Times New Roman"/>
                <w:i/>
                <w:iCs/>
                <w:spacing w:val="-2"/>
              </w:rPr>
              <w:t>u</w:t>
            </w:r>
            <w:r>
              <w:rPr>
                <w:rFonts w:ascii="Times New Roman" w:hAnsi="Times New Roman"/>
                <w:spacing w:val="-2"/>
                <w:vertAlign w:val="subscript"/>
              </w:rPr>
              <w:t>2</w:t>
            </w:r>
            <w:r>
              <w:rPr>
                <w:rFonts w:hint="eastAsia" w:ascii="Times New Roman" w:hAnsi="Times New Roman"/>
                <w:spacing w:val="-2"/>
                <w:lang w:eastAsia="zh-CN"/>
              </w:rPr>
              <w:t>（</w:t>
            </w:r>
            <w:r>
              <w:rPr>
                <w:rFonts w:ascii="Times New Roman" w:hAnsi="Times New Roman"/>
                <w:spacing w:val="-2"/>
              </w:rPr>
              <w:t>I</w:t>
            </w:r>
            <w:r>
              <w:rPr>
                <w:rFonts w:hint="eastAsia" w:ascii="Times New Roman" w:hAnsi="Times New Roman"/>
                <w:spacing w:val="-2"/>
                <w:lang w:eastAsia="zh-CN"/>
              </w:rPr>
              <w:t>）</w:t>
            </w:r>
          </w:p>
        </w:tc>
        <w:tc>
          <w:tcPr>
            <w:tcW w:w="1984" w:type="dxa"/>
            <w:vAlign w:val="center"/>
          </w:tcPr>
          <w:p w14:paraId="160823BC">
            <w:pPr>
              <w:pStyle w:val="11"/>
              <w:spacing w:before="68" w:line="221" w:lineRule="auto"/>
              <w:ind w:left="141"/>
              <w:jc w:val="center"/>
              <w:rPr>
                <w:rFonts w:ascii="Times New Roman" w:hAnsi="Times New Roman"/>
                <w:spacing w:val="-2"/>
              </w:rPr>
            </w:pPr>
            <w:r>
              <w:rPr>
                <w:rFonts w:ascii="Times New Roman" w:hAnsi="Times New Roman"/>
                <w:spacing w:val="-2"/>
              </w:rPr>
              <w:t>皮带秤的分辨力</w:t>
            </w:r>
          </w:p>
        </w:tc>
        <w:tc>
          <w:tcPr>
            <w:tcW w:w="1416" w:type="dxa"/>
            <w:vAlign w:val="center"/>
          </w:tcPr>
          <w:p w14:paraId="00C72BBD">
            <w:pPr>
              <w:pStyle w:val="11"/>
              <w:spacing w:before="68" w:line="221" w:lineRule="auto"/>
              <w:ind w:left="141"/>
              <w:jc w:val="center"/>
              <w:rPr>
                <w:rFonts w:ascii="Times New Roman" w:hAnsi="Times New Roman"/>
                <w:spacing w:val="-2"/>
              </w:rPr>
            </w:pPr>
            <w:r>
              <w:rPr>
                <w:rFonts w:ascii="Times New Roman" w:hAnsi="Times New Roman"/>
                <w:spacing w:val="-2"/>
              </w:rPr>
              <w:t>0.29kg</w:t>
            </w:r>
          </w:p>
        </w:tc>
        <w:tc>
          <w:tcPr>
            <w:tcW w:w="2250" w:type="dxa"/>
            <w:vAlign w:val="center"/>
          </w:tcPr>
          <w:p w14:paraId="21CB15DA">
            <w:pPr>
              <w:pStyle w:val="11"/>
              <w:spacing w:before="68" w:line="221" w:lineRule="auto"/>
              <w:ind w:left="141"/>
              <w:jc w:val="center"/>
              <w:rPr>
                <w:rFonts w:ascii="Times New Roman" w:hAnsi="Times New Roman"/>
                <w:spacing w:val="-2"/>
                <w:lang w:eastAsia="zh-CN"/>
              </w:rPr>
            </w:pPr>
            <w:r>
              <w:rPr>
                <w:rFonts w:hint="eastAsia" w:ascii="Times New Roman" w:hAnsi="Times New Roman"/>
                <w:spacing w:val="-2"/>
                <w:lang w:eastAsia="zh-CN"/>
              </w:rPr>
              <w:t>/</w:t>
            </w:r>
          </w:p>
        </w:tc>
        <w:tc>
          <w:tcPr>
            <w:tcW w:w="1650" w:type="dxa"/>
            <w:vAlign w:val="center"/>
          </w:tcPr>
          <w:p w14:paraId="23CD6787">
            <w:pPr>
              <w:pStyle w:val="11"/>
              <w:spacing w:before="68" w:line="221" w:lineRule="auto"/>
              <w:ind w:left="141"/>
              <w:jc w:val="center"/>
              <w:rPr>
                <w:rFonts w:ascii="Times New Roman" w:hAnsi="Times New Roman"/>
                <w:spacing w:val="-2"/>
                <w:lang w:eastAsia="zh-CN"/>
              </w:rPr>
            </w:pPr>
            <w:r>
              <w:rPr>
                <w:rFonts w:hint="eastAsia" w:ascii="Times New Roman" w:hAnsi="Times New Roman"/>
                <w:spacing w:val="-2"/>
                <w:lang w:eastAsia="zh-CN"/>
              </w:rPr>
              <w:t>/</w:t>
            </w:r>
          </w:p>
        </w:tc>
      </w:tr>
      <w:tr w14:paraId="14197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trPr>
        <w:tc>
          <w:tcPr>
            <w:tcW w:w="1523" w:type="dxa"/>
            <w:vAlign w:val="center"/>
          </w:tcPr>
          <w:p w14:paraId="140A0EE7">
            <w:pPr>
              <w:pStyle w:val="11"/>
              <w:spacing w:before="68" w:line="221" w:lineRule="auto"/>
              <w:ind w:left="141"/>
              <w:jc w:val="center"/>
              <w:rPr>
                <w:rFonts w:ascii="Times New Roman" w:hAnsi="Times New Roman"/>
                <w:spacing w:val="-2"/>
                <w:lang w:eastAsia="zh-CN"/>
              </w:rPr>
            </w:pPr>
            <w:r>
              <w:rPr>
                <w:rFonts w:hint="eastAsia" w:ascii="Times New Roman" w:hAnsi="Times New Roman"/>
                <w:i/>
                <w:iCs/>
                <w:spacing w:val="-2"/>
                <w:lang w:eastAsia="zh-CN"/>
              </w:rPr>
              <w:t>u</w:t>
            </w:r>
            <w:r>
              <w:rPr>
                <w:rFonts w:hint="eastAsia" w:ascii="Times New Roman" w:hAnsi="Times New Roman"/>
                <w:spacing w:val="-2"/>
                <w:lang w:eastAsia="zh-CN"/>
              </w:rPr>
              <w:t>（</w:t>
            </w:r>
            <w:r>
              <w:rPr>
                <w:rFonts w:ascii="Times New Roman" w:hAnsi="Times New Roman"/>
                <w:spacing w:val="-2"/>
              </w:rPr>
              <w:t>P</w:t>
            </w:r>
            <w:r>
              <w:rPr>
                <w:rFonts w:hint="eastAsia" w:ascii="Times New Roman" w:hAnsi="Times New Roman"/>
                <w:spacing w:val="-2"/>
                <w:lang w:eastAsia="zh-CN"/>
              </w:rPr>
              <w:t>）</w:t>
            </w:r>
          </w:p>
        </w:tc>
        <w:tc>
          <w:tcPr>
            <w:tcW w:w="1984" w:type="dxa"/>
            <w:vAlign w:val="center"/>
          </w:tcPr>
          <w:p w14:paraId="12E88CB2">
            <w:pPr>
              <w:pStyle w:val="11"/>
              <w:spacing w:before="68" w:line="221" w:lineRule="auto"/>
              <w:ind w:left="141"/>
              <w:jc w:val="center"/>
              <w:rPr>
                <w:rFonts w:ascii="Times New Roman" w:hAnsi="Times New Roman"/>
                <w:spacing w:val="-2"/>
                <w:lang w:eastAsia="zh-CN"/>
              </w:rPr>
            </w:pPr>
            <w:r>
              <w:rPr>
                <w:rFonts w:ascii="Times New Roman" w:hAnsi="Times New Roman"/>
                <w:spacing w:val="-2"/>
                <w:lang w:eastAsia="zh-CN"/>
              </w:rPr>
              <w:t>模拟载荷试验</w:t>
            </w:r>
          </w:p>
          <w:p w14:paraId="20D1A23E">
            <w:pPr>
              <w:pStyle w:val="11"/>
              <w:spacing w:before="68" w:line="221" w:lineRule="auto"/>
              <w:ind w:left="141"/>
              <w:jc w:val="center"/>
              <w:rPr>
                <w:rFonts w:ascii="Times New Roman" w:hAnsi="Times New Roman"/>
                <w:spacing w:val="-2"/>
                <w:lang w:eastAsia="zh-CN"/>
              </w:rPr>
            </w:pPr>
            <w:r>
              <w:rPr>
                <w:rFonts w:ascii="Times New Roman" w:hAnsi="Times New Roman"/>
                <w:spacing w:val="-2"/>
                <w:lang w:eastAsia="zh-CN"/>
              </w:rPr>
              <w:t>累计参考值</w:t>
            </w:r>
          </w:p>
        </w:tc>
        <w:tc>
          <w:tcPr>
            <w:tcW w:w="1416" w:type="dxa"/>
            <w:vAlign w:val="center"/>
          </w:tcPr>
          <w:p w14:paraId="53E4B3D8">
            <w:pPr>
              <w:pStyle w:val="11"/>
              <w:spacing w:before="68" w:line="221" w:lineRule="auto"/>
              <w:ind w:left="141"/>
              <w:jc w:val="center"/>
              <w:rPr>
                <w:rFonts w:ascii="Times New Roman" w:hAnsi="Times New Roman"/>
                <w:spacing w:val="-2"/>
                <w:lang w:eastAsia="zh-CN"/>
              </w:rPr>
            </w:pPr>
          </w:p>
          <w:p w14:paraId="266E05F4">
            <w:pPr>
              <w:pStyle w:val="11"/>
              <w:spacing w:before="68" w:line="221" w:lineRule="auto"/>
              <w:ind w:left="141"/>
              <w:jc w:val="center"/>
              <w:rPr>
                <w:rFonts w:ascii="Times New Roman" w:hAnsi="Times New Roman"/>
                <w:spacing w:val="-2"/>
              </w:rPr>
            </w:pPr>
            <w:r>
              <w:rPr>
                <w:rFonts w:ascii="Times New Roman" w:hAnsi="Times New Roman"/>
                <w:spacing w:val="-2"/>
              </w:rPr>
              <w:t>1.37kg</w:t>
            </w:r>
          </w:p>
        </w:tc>
        <w:tc>
          <w:tcPr>
            <w:tcW w:w="2250" w:type="dxa"/>
            <w:vAlign w:val="center"/>
          </w:tcPr>
          <w:p w14:paraId="51F5824D">
            <w:pPr>
              <w:pStyle w:val="11"/>
              <w:spacing w:before="68" w:line="221" w:lineRule="auto"/>
              <w:ind w:left="141"/>
              <w:jc w:val="center"/>
              <w:rPr>
                <w:rFonts w:ascii="Times New Roman" w:hAnsi="Times New Roman"/>
                <w:spacing w:val="-2"/>
              </w:rPr>
            </w:pPr>
            <w:r>
              <w:rPr>
                <w:rFonts w:ascii="Times New Roman" w:hAnsi="Times New Roman"/>
                <w:spacing w:val="-2"/>
              </w:rPr>
              <w:t>-0.00025kg</w:t>
            </w:r>
            <w:r>
              <w:rPr>
                <w:rFonts w:ascii="Times New Roman" w:hAnsi="Times New Roman"/>
                <w:spacing w:val="-2"/>
                <w:vertAlign w:val="superscript"/>
              </w:rPr>
              <w:t>-1</w:t>
            </w:r>
          </w:p>
        </w:tc>
        <w:tc>
          <w:tcPr>
            <w:tcW w:w="1650" w:type="dxa"/>
            <w:vAlign w:val="center"/>
          </w:tcPr>
          <w:p w14:paraId="1BBEBF4D">
            <w:pPr>
              <w:pStyle w:val="11"/>
              <w:spacing w:before="68" w:line="221" w:lineRule="auto"/>
              <w:ind w:left="141"/>
              <w:jc w:val="center"/>
              <w:rPr>
                <w:rFonts w:ascii="Times New Roman" w:hAnsi="Times New Roman"/>
                <w:spacing w:val="-2"/>
              </w:rPr>
            </w:pPr>
            <w:r>
              <w:rPr>
                <w:rFonts w:ascii="Times New Roman" w:hAnsi="Times New Roman"/>
                <w:spacing w:val="-2"/>
              </w:rPr>
              <w:t>0.00034</w:t>
            </w:r>
          </w:p>
        </w:tc>
      </w:tr>
    </w:tbl>
    <w:p w14:paraId="5E09F10E">
      <w:pPr>
        <w:spacing w:before="319" w:line="220" w:lineRule="auto"/>
        <w:rPr>
          <w:rFonts w:ascii="宋体" w:hAnsi="宋体" w:eastAsia="宋体" w:cs="宋体"/>
          <w:sz w:val="24"/>
          <w:szCs w:val="24"/>
        </w:rPr>
      </w:pPr>
      <w:r>
        <w:rPr>
          <w:rFonts w:ascii="仿宋" w:hAnsi="仿宋" w:eastAsia="仿宋" w:cs="仿宋"/>
          <w:b/>
          <w:bCs/>
          <w:spacing w:val="-2"/>
          <w:sz w:val="24"/>
          <w:szCs w:val="24"/>
        </w:rPr>
        <w:t>B.7</w:t>
      </w:r>
      <w:r>
        <w:rPr>
          <w:rFonts w:ascii="仿宋" w:hAnsi="仿宋" w:eastAsia="仿宋" w:cs="仿宋"/>
          <w:spacing w:val="-2"/>
          <w:sz w:val="24"/>
          <w:szCs w:val="24"/>
        </w:rPr>
        <w:t xml:space="preserve"> </w:t>
      </w:r>
      <w:r>
        <w:rPr>
          <w:rFonts w:ascii="宋体" w:hAnsi="宋体" w:eastAsia="宋体" w:cs="宋体"/>
          <w:b/>
          <w:bCs/>
          <w:spacing w:val="-2"/>
          <w:sz w:val="24"/>
          <w:szCs w:val="24"/>
        </w:rPr>
        <w:t>合成标准不确定度</w:t>
      </w:r>
    </w:p>
    <w:p w14:paraId="4975D3A6">
      <w:pPr>
        <w:spacing w:before="181" w:line="220" w:lineRule="auto"/>
        <w:ind w:left="487"/>
        <w:rPr>
          <w:rFonts w:ascii="宋体" w:hAnsi="宋体" w:eastAsia="宋体" w:cs="宋体"/>
          <w:sz w:val="24"/>
          <w:szCs w:val="24"/>
          <w:lang w:eastAsia="zh-CN"/>
        </w:rPr>
      </w:pPr>
      <w:r>
        <w:rPr>
          <w:rFonts w:ascii="宋体" w:hAnsi="宋体" w:eastAsia="宋体" w:cs="宋体"/>
          <w:spacing w:val="-3"/>
          <w:sz w:val="24"/>
          <w:szCs w:val="24"/>
          <w:lang w:eastAsia="zh-CN"/>
        </w:rPr>
        <w:t>全部不确定度分量合成标准不确定度按公式计算：</w:t>
      </w:r>
    </w:p>
    <w:p w14:paraId="7C7A2CA6">
      <w:pPr>
        <w:spacing w:before="217"/>
        <w:ind w:left="1558"/>
        <w:rPr>
          <w:rFonts w:ascii="宋体" w:hAnsi="宋体" w:eastAsia="宋体" w:cs="宋体"/>
          <w:sz w:val="24"/>
          <w:szCs w:val="24"/>
          <w:lang w:eastAsia="zh-CN"/>
        </w:rPr>
      </w:pPr>
      <w:r>
        <w:rPr>
          <w:rFonts w:ascii="宋体" w:hAnsi="宋体" w:eastAsia="宋体" w:cs="宋体"/>
          <w:spacing w:val="-1"/>
          <w:position w:val="-12"/>
          <w:sz w:val="24"/>
          <w:szCs w:val="24"/>
        </w:rPr>
        <w:object>
          <v:shape id="_x0000_i1052" o:spt="75" type="#_x0000_t75" style="height:21.75pt;width:207.75pt;" o:ole="t" filled="f" o:preferrelative="t" stroked="f" coordsize="21600,21600">
            <v:path/>
            <v:fill on="f" focussize="0,0"/>
            <v:stroke on="f" joinstyle="miter"/>
            <v:imagedata r:id="rId75" o:title=""/>
            <o:lock v:ext="edit" aspectratio="t"/>
            <w10:wrap type="none"/>
            <w10:anchorlock/>
          </v:shape>
          <o:OLEObject Type="Embed" ProgID="Equation.KSEE3" ShapeID="_x0000_i1052" DrawAspect="Content" ObjectID="_1468075752" r:id="rId74">
            <o:LockedField>false</o:LockedField>
          </o:OLEObject>
        </w:object>
      </w:r>
      <w:r>
        <w:rPr>
          <w:rFonts w:ascii="宋体" w:hAnsi="宋体" w:eastAsia="宋体" w:cs="宋体"/>
          <w:spacing w:val="-1"/>
          <w:sz w:val="24"/>
          <w:szCs w:val="24"/>
          <w:lang w:eastAsia="zh-CN"/>
        </w:rPr>
        <w:t xml:space="preserve">       （B.12）</w:t>
      </w:r>
    </w:p>
    <w:p w14:paraId="5169E59D">
      <w:pPr>
        <w:spacing w:before="303" w:line="220" w:lineRule="auto"/>
        <w:ind w:left="1"/>
        <w:rPr>
          <w:rFonts w:ascii="宋体" w:hAnsi="宋体" w:eastAsia="宋体" w:cs="宋体"/>
          <w:sz w:val="24"/>
          <w:szCs w:val="24"/>
          <w:lang w:eastAsia="zh-CN"/>
        </w:rPr>
      </w:pPr>
      <w:r>
        <w:rPr>
          <w:rFonts w:ascii="仿宋" w:hAnsi="仿宋" w:eastAsia="仿宋" w:cs="仿宋"/>
          <w:b/>
          <w:bCs/>
          <w:spacing w:val="-2"/>
          <w:sz w:val="24"/>
          <w:szCs w:val="24"/>
          <w:lang w:eastAsia="zh-CN"/>
        </w:rPr>
        <w:t>B.8</w:t>
      </w:r>
      <w:r>
        <w:rPr>
          <w:rFonts w:ascii="仿宋" w:hAnsi="仿宋" w:eastAsia="仿宋" w:cs="仿宋"/>
          <w:spacing w:val="-2"/>
          <w:sz w:val="24"/>
          <w:szCs w:val="24"/>
          <w:lang w:eastAsia="zh-CN"/>
        </w:rPr>
        <w:t xml:space="preserve"> </w:t>
      </w:r>
      <w:r>
        <w:rPr>
          <w:rFonts w:ascii="宋体" w:hAnsi="宋体" w:eastAsia="宋体" w:cs="宋体"/>
          <w:b/>
          <w:bCs/>
          <w:spacing w:val="-2"/>
          <w:sz w:val="24"/>
          <w:szCs w:val="24"/>
          <w:lang w:eastAsia="zh-CN"/>
        </w:rPr>
        <w:t>扩展不确定度</w:t>
      </w:r>
    </w:p>
    <w:p w14:paraId="616E5F89">
      <w:pPr>
        <w:spacing w:before="191" w:line="318" w:lineRule="exact"/>
        <w:ind w:left="490"/>
        <w:rPr>
          <w:rFonts w:ascii="宋体" w:hAnsi="宋体" w:eastAsia="宋体" w:cs="宋体"/>
          <w:sz w:val="24"/>
          <w:szCs w:val="24"/>
          <w:lang w:eastAsia="zh-CN"/>
        </w:rPr>
      </w:pPr>
      <w:r>
        <w:rPr>
          <w:rFonts w:ascii="宋体" w:hAnsi="宋体" w:eastAsia="宋体" w:cs="宋体"/>
          <w:spacing w:val="-8"/>
          <w:position w:val="1"/>
          <w:sz w:val="24"/>
          <w:szCs w:val="24"/>
          <w:lang w:eastAsia="zh-CN"/>
        </w:rPr>
        <w:t>取包含因子</w:t>
      </w:r>
      <w:r>
        <w:rPr>
          <w:rFonts w:ascii="Times New Roman" w:hAnsi="Times New Roman" w:eastAsia="Times New Roman" w:cs="Times New Roman"/>
          <w:i/>
          <w:iCs/>
          <w:spacing w:val="-8"/>
          <w:position w:val="1"/>
          <w:sz w:val="23"/>
          <w:szCs w:val="23"/>
          <w:lang w:eastAsia="zh-CN"/>
        </w:rPr>
        <w:t xml:space="preserve">k </w:t>
      </w:r>
      <w:r>
        <w:rPr>
          <w:rFonts w:ascii="宋体" w:hAnsi="宋体" w:eastAsia="宋体" w:cs="宋体"/>
          <w:spacing w:val="-8"/>
          <w:position w:val="1"/>
          <w:sz w:val="24"/>
          <w:szCs w:val="24"/>
          <w:lang w:eastAsia="zh-CN"/>
        </w:rPr>
        <w:t>=2，则扩展不确定度</w:t>
      </w:r>
      <w:r>
        <w:rPr>
          <w:rFonts w:ascii="Times New Roman" w:hAnsi="Times New Roman" w:eastAsia="Times New Roman" w:cs="Times New Roman"/>
          <w:i/>
          <w:iCs/>
          <w:spacing w:val="-8"/>
          <w:position w:val="1"/>
          <w:sz w:val="22"/>
          <w:szCs w:val="22"/>
          <w:lang w:eastAsia="zh-CN"/>
        </w:rPr>
        <w:t>U</w:t>
      </w:r>
      <w:r>
        <w:rPr>
          <w:rFonts w:ascii="Times New Roman" w:hAnsi="Times New Roman" w:eastAsia="Times New Roman" w:cs="Times New Roman"/>
          <w:spacing w:val="-8"/>
          <w:position w:val="1"/>
          <w:sz w:val="22"/>
          <w:szCs w:val="22"/>
          <w:lang w:eastAsia="zh-CN"/>
        </w:rPr>
        <w:t>r</w:t>
      </w:r>
      <w:r>
        <w:rPr>
          <w:rFonts w:ascii="宋体" w:hAnsi="宋体" w:eastAsia="宋体" w:cs="宋体"/>
          <w:spacing w:val="-8"/>
          <w:position w:val="1"/>
          <w:sz w:val="22"/>
          <w:szCs w:val="22"/>
          <w:lang w:eastAsia="zh-CN"/>
        </w:rPr>
        <w:t>（</w:t>
      </w:r>
      <w:r>
        <w:rPr>
          <w:rFonts w:ascii="Times New Roman" w:hAnsi="Times New Roman" w:eastAsia="Times New Roman" w:cs="Times New Roman"/>
          <w:i/>
          <w:iCs/>
          <w:spacing w:val="-8"/>
          <w:position w:val="1"/>
          <w:sz w:val="22"/>
          <w:szCs w:val="22"/>
          <w:lang w:eastAsia="zh-CN"/>
        </w:rPr>
        <w:t>E</w:t>
      </w:r>
      <w:r>
        <w:rPr>
          <w:rFonts w:ascii="宋体" w:hAnsi="宋体" w:eastAsia="宋体" w:cs="宋体"/>
          <w:spacing w:val="-8"/>
          <w:position w:val="1"/>
          <w:sz w:val="22"/>
          <w:szCs w:val="22"/>
          <w:lang w:eastAsia="zh-CN"/>
        </w:rPr>
        <w:t>）</w:t>
      </w:r>
      <w:r>
        <w:rPr>
          <w:rFonts w:ascii="宋体" w:hAnsi="宋体" w:eastAsia="宋体" w:cs="宋体"/>
          <w:spacing w:val="-8"/>
          <w:position w:val="1"/>
          <w:sz w:val="24"/>
          <w:szCs w:val="24"/>
          <w:lang w:eastAsia="zh-CN"/>
        </w:rPr>
        <w:t>为：</w:t>
      </w:r>
    </w:p>
    <w:p w14:paraId="70DC64FC">
      <w:pPr>
        <w:spacing w:before="305" w:line="350" w:lineRule="exact"/>
        <w:ind w:left="1668"/>
        <w:rPr>
          <w:rFonts w:ascii="宋体" w:hAnsi="宋体" w:eastAsia="宋体" w:cs="宋体"/>
          <w:spacing w:val="3"/>
          <w:position w:val="4"/>
          <w:sz w:val="24"/>
          <w:szCs w:val="24"/>
          <w:lang w:eastAsia="zh-CN"/>
        </w:rPr>
      </w:pPr>
      <w:r>
        <w:rPr>
          <w:rFonts w:ascii="宋体" w:hAnsi="宋体" w:eastAsia="宋体" w:cs="宋体"/>
          <w:spacing w:val="3"/>
          <w:position w:val="-12"/>
          <w:sz w:val="24"/>
          <w:szCs w:val="24"/>
        </w:rPr>
        <w:object>
          <v:shape id="_x0000_i1053" o:spt="75" type="#_x0000_t75" style="height:18pt;width:172.5pt;" o:ole="t" filled="f" o:preferrelative="t" stroked="f" coordsize="21600,21600">
            <v:path/>
            <v:fill on="f" focussize="0,0"/>
            <v:stroke on="f" joinstyle="miter"/>
            <v:imagedata r:id="rId77" o:title=""/>
            <o:lock v:ext="edit" aspectratio="t"/>
            <w10:wrap type="none"/>
            <w10:anchorlock/>
          </v:shape>
          <o:OLEObject Type="Embed" ProgID="Equation.KSEE3" ShapeID="_x0000_i1053" DrawAspect="Content" ObjectID="_1468075753" r:id="rId76">
            <o:LockedField>false</o:LockedField>
          </o:OLEObject>
        </w:object>
      </w:r>
      <w:r>
        <w:rPr>
          <w:rFonts w:hint="eastAsia" w:ascii="宋体" w:hAnsi="宋体" w:eastAsia="宋体" w:cs="宋体"/>
          <w:spacing w:val="3"/>
          <w:position w:val="4"/>
          <w:sz w:val="24"/>
          <w:szCs w:val="24"/>
          <w:lang w:eastAsia="zh-CN"/>
        </w:rPr>
        <w:t xml:space="preserve">            </w:t>
      </w:r>
      <w:r>
        <w:rPr>
          <w:rFonts w:ascii="宋体" w:hAnsi="宋体" w:eastAsia="宋体" w:cs="宋体"/>
          <w:spacing w:val="3"/>
          <w:position w:val="4"/>
          <w:sz w:val="24"/>
          <w:szCs w:val="24"/>
          <w:lang w:eastAsia="zh-CN"/>
        </w:rPr>
        <w:t>（B.13）</w:t>
      </w:r>
      <w:bookmarkStart w:id="41" w:name="bookmark49"/>
      <w:bookmarkEnd w:id="41"/>
      <w:bookmarkStart w:id="42" w:name="bookmark48"/>
      <w:bookmarkEnd w:id="42"/>
    </w:p>
    <w:p w14:paraId="1E20CAA9">
      <w:pPr>
        <w:rPr>
          <w:rFonts w:ascii="宋体" w:hAnsi="宋体" w:eastAsia="宋体" w:cs="宋体"/>
          <w:spacing w:val="3"/>
          <w:position w:val="4"/>
          <w:sz w:val="24"/>
          <w:szCs w:val="24"/>
          <w:lang w:eastAsia="zh-CN"/>
        </w:rPr>
      </w:pPr>
      <w:r>
        <w:rPr>
          <w:rFonts w:ascii="宋体" w:hAnsi="宋体" w:eastAsia="宋体" w:cs="宋体"/>
          <w:spacing w:val="3"/>
          <w:position w:val="4"/>
          <w:sz w:val="24"/>
          <w:szCs w:val="24"/>
          <w:lang w:eastAsia="zh-CN"/>
        </w:rPr>
        <w:br w:type="page"/>
      </w:r>
    </w:p>
    <w:p w14:paraId="0487C28E">
      <w:pPr>
        <w:pStyle w:val="2"/>
        <w:rPr>
          <w:rFonts w:ascii="黑体" w:hAnsi="黑体" w:eastAsia="黑体"/>
          <w:sz w:val="28"/>
          <w:szCs w:val="28"/>
          <w:lang w:eastAsia="zh-CN"/>
        </w:rPr>
      </w:pPr>
      <w:bookmarkStart w:id="43" w:name="bookmark51"/>
      <w:bookmarkEnd w:id="43"/>
      <w:bookmarkStart w:id="44" w:name="bookmark50"/>
      <w:bookmarkEnd w:id="44"/>
      <w:r>
        <w:rPr>
          <w:rFonts w:ascii="黑体" w:hAnsi="黑体" w:eastAsia="黑体"/>
          <w:sz w:val="28"/>
          <w:szCs w:val="28"/>
        </w:rPr>
        <w:t>附录</w:t>
      </w:r>
      <w:r>
        <w:rPr>
          <w:rFonts w:hint="eastAsia" w:ascii="黑体" w:hAnsi="黑体" w:eastAsia="黑体"/>
          <w:sz w:val="28"/>
          <w:szCs w:val="28"/>
          <w:lang w:eastAsia="zh-CN"/>
        </w:rPr>
        <w:t xml:space="preserve"> C 模拟载荷校准方法步骤</w:t>
      </w:r>
    </w:p>
    <w:p w14:paraId="0FB05055">
      <w:pPr>
        <w:spacing w:before="36" w:line="347" w:lineRule="auto"/>
        <w:ind w:right="3"/>
        <w:rPr>
          <w:rFonts w:ascii="宋体" w:hAnsi="宋体" w:eastAsia="宋体" w:cs="宋体"/>
          <w:spacing w:val="-2"/>
          <w:sz w:val="24"/>
          <w:szCs w:val="24"/>
          <w:lang w:eastAsia="zh-CN"/>
        </w:rPr>
      </w:pPr>
      <w:r>
        <w:rPr>
          <w:rFonts w:hint="eastAsia" w:ascii="宋体" w:hAnsi="宋体" w:eastAsia="宋体" w:cs="宋体"/>
          <w:spacing w:val="-2"/>
          <w:sz w:val="24"/>
          <w:szCs w:val="24"/>
          <w:lang w:eastAsia="zh-CN"/>
        </w:rPr>
        <w:t>1  模拟载荷校准方法</w:t>
      </w:r>
    </w:p>
    <w:p w14:paraId="6AB139E2">
      <w:pPr>
        <w:spacing w:before="36" w:line="347" w:lineRule="auto"/>
        <w:ind w:left="9" w:right="3" w:firstLine="477"/>
        <w:rPr>
          <w:rFonts w:ascii="宋体" w:hAnsi="宋体" w:eastAsia="宋体" w:cs="宋体"/>
          <w:color w:val="FF0000"/>
          <w:spacing w:val="-2"/>
          <w:sz w:val="24"/>
          <w:szCs w:val="24"/>
          <w:lang w:eastAsia="zh-CN"/>
        </w:rPr>
      </w:pPr>
      <w:r>
        <w:rPr>
          <w:rFonts w:hint="eastAsia" w:ascii="宋体" w:hAnsi="宋体" w:eastAsia="宋体" w:cs="宋体"/>
          <w:spacing w:val="-2"/>
          <w:sz w:val="24"/>
          <w:szCs w:val="24"/>
          <w:lang w:eastAsia="zh-CN"/>
        </w:rPr>
        <w:t>在进行主副秤比对试验时,串码应该放置在秤架上,与物料完全融合。各台电子皮带秤的校验步骤</w:t>
      </w:r>
      <w:r>
        <w:rPr>
          <w:rFonts w:hint="eastAsia" w:ascii="宋体" w:hAnsi="宋体" w:eastAsia="宋体" w:cs="宋体"/>
          <w:color w:val="auto"/>
          <w:spacing w:val="-2"/>
          <w:sz w:val="24"/>
          <w:szCs w:val="24"/>
          <w:lang w:eastAsia="zh-CN"/>
        </w:rPr>
        <w:t>如下：</w:t>
      </w:r>
    </w:p>
    <w:p w14:paraId="412C46D9">
      <w:pPr>
        <w:spacing w:before="36" w:line="347" w:lineRule="auto"/>
        <w:ind w:right="3"/>
        <w:rPr>
          <w:rFonts w:ascii="宋体" w:hAnsi="宋体" w:eastAsia="宋体" w:cs="宋体"/>
          <w:spacing w:val="-2"/>
          <w:sz w:val="24"/>
          <w:szCs w:val="24"/>
          <w:lang w:eastAsia="zh-CN"/>
        </w:rPr>
      </w:pPr>
      <w:r>
        <w:rPr>
          <w:rFonts w:hint="eastAsia" w:ascii="宋体" w:hAnsi="宋体" w:eastAsia="宋体" w:cs="宋体"/>
          <w:spacing w:val="-2"/>
          <w:sz w:val="24"/>
          <w:szCs w:val="24"/>
          <w:lang w:eastAsia="zh-CN"/>
        </w:rPr>
        <w:t>1.1 将皮带运输机空载运行,对各台电子皮带秤同时进行整数圈称重校零；</w:t>
      </w:r>
    </w:p>
    <w:p w14:paraId="2114AA62">
      <w:pPr>
        <w:spacing w:before="36" w:line="347" w:lineRule="auto"/>
        <w:ind w:right="3"/>
        <w:rPr>
          <w:rFonts w:ascii="宋体" w:hAnsi="宋体" w:eastAsia="宋体" w:cs="宋体"/>
          <w:spacing w:val="-2"/>
          <w:sz w:val="24"/>
          <w:szCs w:val="24"/>
          <w:lang w:eastAsia="zh-CN"/>
        </w:rPr>
      </w:pPr>
      <w:r>
        <w:rPr>
          <w:rFonts w:hint="eastAsia" w:ascii="宋体" w:hAnsi="宋体" w:eastAsia="宋体" w:cs="宋体"/>
          <w:spacing w:val="-2"/>
          <w:sz w:val="24"/>
          <w:szCs w:val="24"/>
          <w:lang w:eastAsia="zh-CN"/>
        </w:rPr>
        <w:t>1.2 将皮带运输机按额定载荷运行,将各台电子皮带秤在相同时间段内的累计值读数调整至同一参考值；</w:t>
      </w:r>
    </w:p>
    <w:p w14:paraId="7A07042E">
      <w:pPr>
        <w:spacing w:before="36" w:line="347" w:lineRule="auto"/>
        <w:ind w:right="3"/>
        <w:rPr>
          <w:rFonts w:ascii="宋体" w:hAnsi="宋体" w:eastAsia="宋体" w:cs="宋体"/>
          <w:color w:val="FF0000"/>
          <w:spacing w:val="-2"/>
          <w:sz w:val="24"/>
          <w:szCs w:val="24"/>
          <w:lang w:eastAsia="zh-CN"/>
        </w:rPr>
      </w:pPr>
      <w:r>
        <w:rPr>
          <w:rFonts w:hint="eastAsia" w:ascii="宋体" w:hAnsi="宋体" w:eastAsia="宋体" w:cs="宋体"/>
          <w:spacing w:val="-2"/>
          <w:sz w:val="24"/>
          <w:szCs w:val="24"/>
          <w:lang w:eastAsia="zh-CN"/>
        </w:rPr>
        <w:t>1.3 待步骤7.3.2.2完成后，在皮带运输机按额定载荷运行状态下，在副秤上加入串码，主副两台电子皮带秤同时进行整数圈累计称重</w:t>
      </w:r>
      <w:r>
        <w:rPr>
          <w:rFonts w:hint="eastAsia" w:ascii="宋体" w:hAnsi="宋体" w:eastAsia="宋体" w:cs="宋体"/>
          <w:color w:val="FF0000"/>
          <w:spacing w:val="-2"/>
          <w:sz w:val="24"/>
          <w:szCs w:val="24"/>
          <w:lang w:eastAsia="zh-CN"/>
        </w:rPr>
        <w:t>，</w:t>
      </w:r>
    </w:p>
    <w:p w14:paraId="3CE01886">
      <w:pPr>
        <w:spacing w:before="36" w:line="347" w:lineRule="auto"/>
        <w:ind w:left="9" w:right="3" w:firstLine="477"/>
        <w:rPr>
          <w:rFonts w:ascii="宋体" w:hAnsi="宋体" w:eastAsia="宋体" w:cs="宋体"/>
          <w:spacing w:val="-2"/>
          <w:sz w:val="24"/>
          <w:szCs w:val="24"/>
          <w:lang w:eastAsia="zh-CN"/>
        </w:rPr>
      </w:pPr>
      <w:r>
        <w:rPr>
          <w:rFonts w:hint="eastAsia" w:ascii="宋体" w:hAnsi="宋体" w:eastAsia="宋体" w:cs="宋体"/>
          <w:spacing w:val="-2"/>
          <w:sz w:val="24"/>
          <w:szCs w:val="24"/>
          <w:lang w:eastAsia="zh-CN"/>
        </w:rPr>
        <w:t xml:space="preserve">按下述公式计算校验系数修正值k：                                                                                                                                                                                                                                                                                                                                                                                                                                                                                                                                                                                                                                                                                                                                                                        </w:t>
      </w:r>
    </w:p>
    <w:p w14:paraId="502A5CF5">
      <w:pPr>
        <w:spacing w:before="36" w:line="347" w:lineRule="auto"/>
        <w:ind w:left="9" w:right="3" w:firstLine="477"/>
        <w:rPr>
          <w:rFonts w:ascii="宋体" w:hAnsi="宋体" w:eastAsia="宋体" w:cs="宋体"/>
          <w:spacing w:val="-2"/>
          <w:sz w:val="24"/>
          <w:szCs w:val="24"/>
          <w:lang w:eastAsia="zh-CN"/>
        </w:rPr>
      </w:pPr>
      <m:oMathPara>
        <m:oMath>
          <m:r>
            <m:rPr>
              <m:sty m:val="p"/>
            </m:rPr>
            <w:rPr>
              <w:rFonts w:ascii="DejaVu Math TeX Gyre" w:hAnsi="DejaVu Math TeX Gyre" w:eastAsia="宋体" w:cs="宋体"/>
              <w:spacing w:val="-2"/>
              <w:sz w:val="24"/>
              <w:szCs w:val="24"/>
            </w:rPr>
            <m:t>K=</m:t>
          </m:r>
          <m:d>
            <m:dPr>
              <m:begChr m:val="["/>
              <m:endChr m:val="]"/>
              <m:ctrlPr>
                <w:rPr>
                  <w:rFonts w:ascii="DejaVu Math TeX Gyre" w:hAnsi="DejaVu Math TeX Gyre" w:eastAsia="宋体" w:cs="宋体"/>
                  <w:spacing w:val="-2"/>
                  <w:sz w:val="24"/>
                  <w:szCs w:val="24"/>
                </w:rPr>
              </m:ctrlPr>
            </m:dPr>
            <m:e>
              <m:f>
                <m:fPr>
                  <m:ctrlPr>
                    <w:rPr>
                      <w:rFonts w:ascii="DejaVu Math TeX Gyre" w:hAnsi="DejaVu Math TeX Gyre" w:eastAsia="宋体" w:cs="宋体"/>
                      <w:spacing w:val="-2"/>
                      <w:sz w:val="24"/>
                      <w:szCs w:val="24"/>
                    </w:rPr>
                  </m:ctrlPr>
                </m:fPr>
                <m:num>
                  <m:sSub>
                    <m:sSubPr>
                      <m:ctrlPr>
                        <w:rPr>
                          <w:rFonts w:ascii="DejaVu Math TeX Gyre" w:hAnsi="DejaVu Math TeX Gyre" w:eastAsia="宋体" w:cs="宋体"/>
                          <w:spacing w:val="-2"/>
                          <w:sz w:val="24"/>
                          <w:szCs w:val="24"/>
                        </w:rPr>
                      </m:ctrlPr>
                    </m:sSubPr>
                    <m:e>
                      <m:r>
                        <m:rPr>
                          <m:sty m:val="p"/>
                        </m:rPr>
                        <w:rPr>
                          <w:rFonts w:ascii="DejaVu Math TeX Gyre" w:hAnsi="DejaVu Math TeX Gyre" w:eastAsia="宋体" w:cs="宋体"/>
                          <w:spacing w:val="-2"/>
                          <w:sz w:val="24"/>
                          <w:szCs w:val="24"/>
                        </w:rPr>
                        <m:t>P</m:t>
                      </m:r>
                      <m:ctrlPr>
                        <w:rPr>
                          <w:rFonts w:ascii="DejaVu Math TeX Gyre" w:hAnsi="DejaVu Math TeX Gyre" w:eastAsia="宋体" w:cs="宋体"/>
                          <w:spacing w:val="-2"/>
                          <w:sz w:val="24"/>
                          <w:szCs w:val="24"/>
                        </w:rPr>
                      </m:ctrlPr>
                    </m:e>
                    <m:sub>
                      <m:r>
                        <m:rPr>
                          <m:sty m:val="p"/>
                        </m:rPr>
                        <w:rPr>
                          <w:rFonts w:ascii="DejaVu Math TeX Gyre" w:hAnsi="DejaVu Math TeX Gyre" w:eastAsia="宋体" w:cs="宋体"/>
                          <w:spacing w:val="-2"/>
                          <w:sz w:val="24"/>
                          <w:szCs w:val="24"/>
                        </w:rPr>
                        <m:t>1</m:t>
                      </m:r>
                      <m:ctrlPr>
                        <w:rPr>
                          <w:rFonts w:ascii="DejaVu Math TeX Gyre" w:hAnsi="DejaVu Math TeX Gyre" w:eastAsia="宋体" w:cs="宋体"/>
                          <w:spacing w:val="-2"/>
                          <w:sz w:val="24"/>
                          <w:szCs w:val="24"/>
                        </w:rPr>
                      </m:ctrlPr>
                    </m:sub>
                  </m:sSub>
                  <m:r>
                    <m:rPr>
                      <m:sty m:val="p"/>
                    </m:rPr>
                    <w:rPr>
                      <w:rFonts w:ascii="DejaVu Math TeX Gyre" w:hAnsi="DejaVu Math TeX Gyre" w:eastAsia="宋体" w:cs="宋体"/>
                      <w:spacing w:val="-2"/>
                      <w:sz w:val="24"/>
                      <w:szCs w:val="24"/>
                    </w:rPr>
                    <m:t>×S×</m:t>
                  </m:r>
                  <m:r>
                    <m:rPr>
                      <m:sty m:val="p"/>
                    </m:rPr>
                    <w:rPr>
                      <w:rFonts w:hint="eastAsia" w:ascii="DejaVu Math TeX Gyre" w:hAnsi="DejaVu Math TeX Gyre" w:eastAsia="宋体" w:cs="宋体"/>
                      <w:spacing w:val="-2"/>
                      <w:sz w:val="24"/>
                      <w:szCs w:val="24"/>
                    </w:rPr>
                    <m:t>n</m:t>
                  </m:r>
                  <m:ctrlPr>
                    <w:rPr>
                      <w:rFonts w:ascii="DejaVu Math TeX Gyre" w:hAnsi="DejaVu Math TeX Gyre" w:eastAsia="宋体" w:cs="宋体"/>
                      <w:spacing w:val="-2"/>
                      <w:sz w:val="24"/>
                      <w:szCs w:val="24"/>
                    </w:rPr>
                  </m:ctrlPr>
                </m:num>
                <m:den>
                  <m:sSub>
                    <m:sSubPr>
                      <m:ctrlPr>
                        <w:rPr>
                          <w:rFonts w:ascii="DejaVu Math TeX Gyre" w:hAnsi="DejaVu Math TeX Gyre" w:eastAsia="宋体" w:cs="宋体"/>
                          <w:spacing w:val="-2"/>
                          <w:sz w:val="24"/>
                          <w:szCs w:val="24"/>
                        </w:rPr>
                      </m:ctrlPr>
                    </m:sSubPr>
                    <m:e>
                      <m:r>
                        <m:rPr>
                          <m:sty m:val="p"/>
                        </m:rPr>
                        <w:rPr>
                          <w:rFonts w:ascii="DejaVu Math TeX Gyre" w:hAnsi="DejaVu Math TeX Gyre" w:eastAsia="宋体" w:cs="宋体"/>
                          <w:spacing w:val="-2"/>
                          <w:sz w:val="24"/>
                          <w:szCs w:val="24"/>
                        </w:rPr>
                        <m:t>m</m:t>
                      </m:r>
                      <m:ctrlPr>
                        <w:rPr>
                          <w:rFonts w:ascii="DejaVu Math TeX Gyre" w:hAnsi="DejaVu Math TeX Gyre" w:eastAsia="宋体" w:cs="宋体"/>
                          <w:spacing w:val="-2"/>
                          <w:sz w:val="24"/>
                          <w:szCs w:val="24"/>
                        </w:rPr>
                      </m:ctrlPr>
                    </m:e>
                    <m:sub>
                      <m:r>
                        <m:rPr>
                          <m:sty m:val="p"/>
                        </m:rPr>
                        <w:rPr>
                          <w:rFonts w:ascii="DejaVu Math TeX Gyre" w:hAnsi="DejaVu Math TeX Gyre" w:eastAsia="宋体" w:cs="宋体"/>
                          <w:spacing w:val="-2"/>
                          <w:sz w:val="24"/>
                          <w:szCs w:val="24"/>
                        </w:rPr>
                        <m:t>1</m:t>
                      </m:r>
                      <m:ctrlPr>
                        <w:rPr>
                          <w:rFonts w:ascii="DejaVu Math TeX Gyre" w:hAnsi="DejaVu Math TeX Gyre" w:eastAsia="宋体" w:cs="宋体"/>
                          <w:spacing w:val="-2"/>
                          <w:sz w:val="24"/>
                          <w:szCs w:val="24"/>
                        </w:rPr>
                      </m:ctrlPr>
                    </m:sub>
                  </m:sSub>
                  <m:r>
                    <m:rPr>
                      <m:sty m:val="p"/>
                    </m:rPr>
                    <w:rPr>
                      <w:rFonts w:ascii="DejaVu Math TeX Gyre" w:hAnsi="DejaVu Math TeX Gyre" w:eastAsia="宋体" w:cs="宋体"/>
                      <w:spacing w:val="-2"/>
                      <w:sz w:val="24"/>
                      <w:szCs w:val="24"/>
                    </w:rPr>
                    <m:t>×</m:t>
                  </m:r>
                  <m:func>
                    <m:funcPr>
                      <m:ctrlPr>
                        <w:rPr>
                          <w:rFonts w:ascii="DejaVu Math TeX Gyre" w:hAnsi="DejaVu Math TeX Gyre" w:eastAsia="宋体" w:cs="宋体"/>
                          <w:spacing w:val="-2"/>
                          <w:sz w:val="24"/>
                          <w:szCs w:val="24"/>
                        </w:rPr>
                      </m:ctrlPr>
                    </m:funcPr>
                    <m:fName>
                      <m:r>
                        <m:rPr>
                          <m:sty m:val="p"/>
                        </m:rPr>
                        <w:rPr>
                          <w:rFonts w:ascii="DejaVu Math TeX Gyre" w:hAnsi="DejaVu Math TeX Gyre" w:eastAsia="宋体" w:cs="宋体"/>
                          <w:spacing w:val="-2"/>
                          <w:sz w:val="24"/>
                          <w:szCs w:val="24"/>
                        </w:rPr>
                        <m:t>cos</m:t>
                      </m:r>
                      <m:ctrlPr>
                        <w:rPr>
                          <w:rFonts w:ascii="DejaVu Math TeX Gyre" w:hAnsi="DejaVu Math TeX Gyre" w:eastAsia="宋体" w:cs="宋体"/>
                          <w:spacing w:val="-2"/>
                          <w:sz w:val="24"/>
                          <w:szCs w:val="24"/>
                        </w:rPr>
                      </m:ctrlPr>
                    </m:fName>
                    <m:e>
                      <m:r>
                        <m:rPr>
                          <m:sty m:val="p"/>
                        </m:rPr>
                        <w:rPr>
                          <w:rFonts w:ascii="DejaVu Math TeX Gyre" w:hAnsi="DejaVu Math TeX Gyre" w:eastAsia="宋体" w:cs="宋体"/>
                          <w:spacing w:val="-2"/>
                          <w:sz w:val="24"/>
                          <w:szCs w:val="24"/>
                        </w:rPr>
                        <m:t>α</m:t>
                      </m:r>
                      <m:ctrlPr>
                        <w:rPr>
                          <w:rFonts w:ascii="DejaVu Math TeX Gyre" w:hAnsi="DejaVu Math TeX Gyre" w:eastAsia="宋体" w:cs="宋体"/>
                          <w:spacing w:val="-2"/>
                          <w:sz w:val="24"/>
                          <w:szCs w:val="24"/>
                        </w:rPr>
                      </m:ctrlPr>
                    </m:e>
                  </m:func>
                  <m:ctrlPr>
                    <w:rPr>
                      <w:rFonts w:ascii="DejaVu Math TeX Gyre" w:hAnsi="DejaVu Math TeX Gyre" w:eastAsia="宋体" w:cs="宋体"/>
                      <w:spacing w:val="-2"/>
                      <w:sz w:val="24"/>
                      <w:szCs w:val="24"/>
                    </w:rPr>
                  </m:ctrlPr>
                </m:den>
              </m:f>
              <m:ctrlPr>
                <w:rPr>
                  <w:rFonts w:ascii="DejaVu Math TeX Gyre" w:hAnsi="DejaVu Math TeX Gyre" w:eastAsia="宋体" w:cs="宋体"/>
                  <w:spacing w:val="-2"/>
                  <w:sz w:val="24"/>
                  <w:szCs w:val="24"/>
                </w:rPr>
              </m:ctrlPr>
            </m:e>
          </m:d>
          <m:r>
            <m:rPr>
              <m:sty m:val="p"/>
            </m:rPr>
            <w:rPr>
              <w:rFonts w:ascii="DejaVu Math TeX Gyre" w:hAnsi="DejaVu Math TeX Gyre" w:eastAsia="宋体" w:cs="宋体"/>
              <w:spacing w:val="-2"/>
              <w:sz w:val="24"/>
              <w:szCs w:val="24"/>
            </w:rPr>
            <m:t>/</m:t>
          </m:r>
          <m:d>
            <m:dPr>
              <m:begChr m:val="["/>
              <m:endChr m:val="]"/>
              <m:ctrlPr>
                <w:rPr>
                  <w:rFonts w:ascii="DejaVu Math TeX Gyre" w:hAnsi="DejaVu Math TeX Gyre" w:eastAsia="宋体" w:cs="宋体"/>
                  <w:spacing w:val="-2"/>
                  <w:sz w:val="24"/>
                  <w:szCs w:val="24"/>
                </w:rPr>
              </m:ctrlPr>
            </m:dPr>
            <m:e>
              <m:d>
                <m:dPr>
                  <m:ctrlPr>
                    <w:rPr>
                      <w:rFonts w:ascii="DejaVu Math TeX Gyre" w:hAnsi="DejaVu Math TeX Gyre" w:eastAsia="宋体" w:cs="宋体"/>
                      <w:spacing w:val="-2"/>
                      <w:sz w:val="24"/>
                      <w:szCs w:val="24"/>
                    </w:rPr>
                  </m:ctrlPr>
                </m:dPr>
                <m:e>
                  <m:r>
                    <m:rPr>
                      <m:sty m:val="p"/>
                    </m:rPr>
                    <w:rPr>
                      <w:rFonts w:ascii="DejaVu Math TeX Gyre" w:hAnsi="DejaVu Math TeX Gyre" w:eastAsia="宋体" w:cs="宋体"/>
                      <w:spacing w:val="-2"/>
                      <w:sz w:val="24"/>
                      <w:szCs w:val="24"/>
                    </w:rPr>
                    <m:t>A+ΣP</m:t>
                  </m:r>
                  <m:ctrlPr>
                    <w:rPr>
                      <w:rFonts w:ascii="DejaVu Math TeX Gyre" w:hAnsi="DejaVu Math TeX Gyre" w:eastAsia="宋体" w:cs="宋体"/>
                      <w:spacing w:val="-2"/>
                      <w:sz w:val="24"/>
                      <w:szCs w:val="24"/>
                    </w:rPr>
                  </m:ctrlPr>
                </m:e>
              </m:d>
              <m:r>
                <m:rPr>
                  <m:sty m:val="p"/>
                </m:rPr>
                <w:rPr>
                  <w:rFonts w:ascii="DejaVu Math TeX Gyre" w:hAnsi="DejaVu Math TeX Gyre" w:eastAsia="宋体" w:cs="宋体"/>
                  <w:spacing w:val="-2"/>
                  <w:sz w:val="24"/>
                  <w:szCs w:val="24"/>
                </w:rPr>
                <m:t>−B</m:t>
              </m:r>
              <m:ctrlPr>
                <w:rPr>
                  <w:rFonts w:ascii="DejaVu Math TeX Gyre" w:hAnsi="DejaVu Math TeX Gyre" w:eastAsia="宋体" w:cs="宋体"/>
                  <w:spacing w:val="-2"/>
                  <w:sz w:val="24"/>
                  <w:szCs w:val="24"/>
                </w:rPr>
              </m:ctrlPr>
            </m:e>
          </m:d>
        </m:oMath>
      </m:oMathPara>
    </w:p>
    <w:p w14:paraId="06022B41">
      <w:pPr>
        <w:rPr>
          <w:rFonts w:eastAsiaTheme="minorEastAsia"/>
          <w:color w:val="auto"/>
          <w:lang w:eastAsia="zh-CN"/>
        </w:rPr>
      </w:pPr>
      <w:r>
        <w:rPr>
          <w:rFonts w:hint="eastAsia" w:eastAsiaTheme="minorEastAsia"/>
          <w:color w:val="auto"/>
          <w:lang w:eastAsia="zh-CN"/>
        </w:rPr>
        <w:t>公式符号含义</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1880"/>
        <w:gridCol w:w="2161"/>
        <w:gridCol w:w="1599"/>
      </w:tblGrid>
      <w:tr w14:paraId="1C97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4BE32DDC">
            <w:pPr>
              <w:rPr>
                <w:rFonts w:eastAsiaTheme="minorEastAsia"/>
                <w:color w:val="auto"/>
                <w:lang w:eastAsia="zh-CN"/>
              </w:rPr>
            </w:pPr>
            <w:r>
              <w:rPr>
                <w:rFonts w:hint="eastAsia" w:eastAsiaTheme="minorEastAsia"/>
                <w:color w:val="auto"/>
                <w:lang w:eastAsia="zh-CN"/>
              </w:rPr>
              <w:t>序号</w:t>
            </w:r>
          </w:p>
        </w:tc>
        <w:tc>
          <w:tcPr>
            <w:tcW w:w="1880" w:type="dxa"/>
          </w:tcPr>
          <w:p w14:paraId="5F6A8484">
            <w:pPr>
              <w:rPr>
                <w:rFonts w:eastAsiaTheme="minorEastAsia"/>
                <w:color w:val="auto"/>
                <w:lang w:eastAsia="zh-CN"/>
              </w:rPr>
            </w:pPr>
            <w:r>
              <w:rPr>
                <w:rFonts w:hint="eastAsia" w:eastAsiaTheme="minorEastAsia"/>
                <w:color w:val="auto"/>
                <w:lang w:eastAsia="zh-CN"/>
              </w:rPr>
              <w:t>符号</w:t>
            </w:r>
          </w:p>
        </w:tc>
        <w:tc>
          <w:tcPr>
            <w:tcW w:w="2161" w:type="dxa"/>
          </w:tcPr>
          <w:p w14:paraId="6A16DED9">
            <w:pPr>
              <w:rPr>
                <w:rFonts w:eastAsiaTheme="minorEastAsia"/>
                <w:color w:val="auto"/>
                <w:lang w:eastAsia="zh-CN"/>
              </w:rPr>
            </w:pPr>
            <w:r>
              <w:rPr>
                <w:rFonts w:hint="eastAsia" w:eastAsiaTheme="minorEastAsia"/>
                <w:color w:val="auto"/>
                <w:lang w:eastAsia="zh-CN"/>
              </w:rPr>
              <w:t>说明</w:t>
            </w:r>
          </w:p>
        </w:tc>
        <w:tc>
          <w:tcPr>
            <w:tcW w:w="1599" w:type="dxa"/>
          </w:tcPr>
          <w:p w14:paraId="6D4CF2A6">
            <w:pPr>
              <w:rPr>
                <w:rFonts w:eastAsiaTheme="minorEastAsia"/>
                <w:color w:val="auto"/>
                <w:lang w:eastAsia="zh-CN"/>
              </w:rPr>
            </w:pPr>
            <w:r>
              <w:rPr>
                <w:rFonts w:hint="eastAsia" w:eastAsiaTheme="minorEastAsia"/>
                <w:color w:val="auto"/>
                <w:lang w:eastAsia="zh-CN"/>
              </w:rPr>
              <w:t>单位</w:t>
            </w:r>
          </w:p>
        </w:tc>
      </w:tr>
      <w:tr w14:paraId="7DBC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754BA1B4">
            <w:pPr>
              <w:rPr>
                <w:rFonts w:eastAsiaTheme="minorEastAsia"/>
                <w:color w:val="auto"/>
                <w:lang w:eastAsia="zh-CN"/>
              </w:rPr>
            </w:pPr>
            <w:r>
              <w:rPr>
                <w:rFonts w:hint="eastAsia" w:eastAsiaTheme="minorEastAsia"/>
                <w:color w:val="auto"/>
                <w:lang w:eastAsia="zh-CN"/>
              </w:rPr>
              <w:t>1</w:t>
            </w:r>
          </w:p>
        </w:tc>
        <w:tc>
          <w:tcPr>
            <w:tcW w:w="1880" w:type="dxa"/>
          </w:tcPr>
          <w:p w14:paraId="339C4EDF">
            <w:pPr>
              <w:rPr>
                <w:rFonts w:eastAsiaTheme="minorEastAsia"/>
                <w:color w:val="auto"/>
                <w:lang w:eastAsia="zh-CN"/>
              </w:rPr>
            </w:pPr>
            <w:r>
              <w:rPr>
                <w:rFonts w:hint="eastAsia" w:ascii="仿宋" w:hAnsi="仿宋" w:eastAsia="仿宋"/>
                <w:color w:val="auto"/>
              </w:rPr>
              <w:t>K</w:t>
            </w:r>
          </w:p>
        </w:tc>
        <w:tc>
          <w:tcPr>
            <w:tcW w:w="2161" w:type="dxa"/>
          </w:tcPr>
          <w:p w14:paraId="2AD02733">
            <w:pPr>
              <w:rPr>
                <w:rFonts w:eastAsiaTheme="minorEastAsia"/>
                <w:color w:val="auto"/>
                <w:lang w:eastAsia="zh-CN"/>
              </w:rPr>
            </w:pPr>
            <w:r>
              <w:rPr>
                <w:rFonts w:hint="eastAsia" w:ascii="仿宋" w:hAnsi="仿宋" w:eastAsia="仿宋"/>
                <w:color w:val="auto"/>
              </w:rPr>
              <w:t>校准系数</w:t>
            </w:r>
          </w:p>
        </w:tc>
        <w:tc>
          <w:tcPr>
            <w:tcW w:w="1599" w:type="dxa"/>
          </w:tcPr>
          <w:p w14:paraId="67C0A8FE">
            <w:pPr>
              <w:rPr>
                <w:rFonts w:eastAsiaTheme="minorEastAsia"/>
                <w:color w:val="auto"/>
                <w:lang w:eastAsia="zh-CN"/>
              </w:rPr>
            </w:pPr>
            <w:r>
              <w:rPr>
                <w:rFonts w:hint="eastAsia" w:eastAsiaTheme="minorEastAsia"/>
                <w:color w:val="auto"/>
                <w:lang w:eastAsia="zh-CN"/>
              </w:rPr>
              <w:t>/</w:t>
            </w:r>
          </w:p>
        </w:tc>
      </w:tr>
      <w:tr w14:paraId="25719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74CECCD1">
            <w:pPr>
              <w:rPr>
                <w:rFonts w:eastAsiaTheme="minorEastAsia"/>
                <w:color w:val="auto"/>
                <w:lang w:eastAsia="zh-CN"/>
              </w:rPr>
            </w:pPr>
            <w:r>
              <w:rPr>
                <w:rFonts w:hint="eastAsia" w:eastAsiaTheme="minorEastAsia"/>
                <w:color w:val="auto"/>
                <w:lang w:eastAsia="zh-CN"/>
              </w:rPr>
              <w:t>2</w:t>
            </w:r>
          </w:p>
        </w:tc>
        <w:tc>
          <w:tcPr>
            <w:tcW w:w="1880" w:type="dxa"/>
          </w:tcPr>
          <w:p w14:paraId="5199209B">
            <w:pPr>
              <w:rPr>
                <w:rFonts w:eastAsiaTheme="minorEastAsia"/>
                <w:color w:val="auto"/>
                <w:lang w:eastAsia="zh-CN"/>
              </w:rPr>
            </w:pPr>
            <w:r>
              <w:rPr>
                <w:rFonts w:hint="eastAsia" w:ascii="仿宋" w:hAnsi="仿宋" w:eastAsia="仿宋"/>
                <w:color w:val="auto"/>
              </w:rPr>
              <w:t>p</w:t>
            </w:r>
            <w:r>
              <w:rPr>
                <w:rFonts w:hint="eastAsia" w:ascii="仿宋" w:hAnsi="仿宋" w:eastAsia="仿宋"/>
                <w:color w:val="auto"/>
                <w:vertAlign w:val="subscript"/>
              </w:rPr>
              <w:t>1</w:t>
            </w:r>
          </w:p>
        </w:tc>
        <w:tc>
          <w:tcPr>
            <w:tcW w:w="2161" w:type="dxa"/>
          </w:tcPr>
          <w:p w14:paraId="44E1F727">
            <w:pPr>
              <w:rPr>
                <w:rFonts w:eastAsiaTheme="minorEastAsia"/>
                <w:color w:val="auto"/>
                <w:lang w:eastAsia="zh-CN"/>
              </w:rPr>
            </w:pPr>
            <w:r>
              <w:rPr>
                <w:rFonts w:hint="eastAsia" w:ascii="仿宋" w:hAnsi="仿宋" w:eastAsia="仿宋"/>
                <w:color w:val="auto"/>
              </w:rPr>
              <w:t>串码重量</w:t>
            </w:r>
          </w:p>
        </w:tc>
        <w:tc>
          <w:tcPr>
            <w:tcW w:w="1599" w:type="dxa"/>
          </w:tcPr>
          <w:p w14:paraId="3AF74C62">
            <w:pPr>
              <w:rPr>
                <w:rFonts w:eastAsiaTheme="minorEastAsia"/>
                <w:color w:val="auto"/>
                <w:lang w:eastAsia="zh-CN"/>
              </w:rPr>
            </w:pPr>
            <w:r>
              <w:rPr>
                <w:rFonts w:hint="eastAsia" w:eastAsiaTheme="minorEastAsia"/>
                <w:color w:val="auto"/>
                <w:lang w:eastAsia="zh-CN"/>
              </w:rPr>
              <w:t>kg</w:t>
            </w:r>
          </w:p>
        </w:tc>
      </w:tr>
      <w:tr w14:paraId="5DB9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46D3DAD9">
            <w:pPr>
              <w:rPr>
                <w:rFonts w:eastAsiaTheme="minorEastAsia"/>
                <w:color w:val="auto"/>
                <w:lang w:eastAsia="zh-CN"/>
              </w:rPr>
            </w:pPr>
            <w:r>
              <w:rPr>
                <w:rFonts w:hint="eastAsia" w:eastAsiaTheme="minorEastAsia"/>
                <w:color w:val="auto"/>
                <w:lang w:eastAsia="zh-CN"/>
              </w:rPr>
              <w:t>3</w:t>
            </w:r>
          </w:p>
        </w:tc>
        <w:tc>
          <w:tcPr>
            <w:tcW w:w="1880" w:type="dxa"/>
          </w:tcPr>
          <w:p w14:paraId="7CE80308">
            <w:pPr>
              <w:rPr>
                <w:rFonts w:eastAsiaTheme="minorEastAsia"/>
                <w:color w:val="auto"/>
                <w:lang w:eastAsia="zh-CN"/>
              </w:rPr>
            </w:pPr>
            <w:r>
              <w:rPr>
                <w:rFonts w:hint="eastAsia" w:ascii="仿宋" w:hAnsi="仿宋" w:eastAsia="仿宋"/>
                <w:color w:val="auto"/>
              </w:rPr>
              <w:t>m</w:t>
            </w:r>
            <w:r>
              <w:rPr>
                <w:rFonts w:hint="eastAsia" w:ascii="仿宋" w:hAnsi="仿宋" w:eastAsia="仿宋"/>
                <w:color w:val="auto"/>
                <w:vertAlign w:val="subscript"/>
              </w:rPr>
              <w:t>1</w:t>
            </w:r>
          </w:p>
        </w:tc>
        <w:tc>
          <w:tcPr>
            <w:tcW w:w="2161" w:type="dxa"/>
          </w:tcPr>
          <w:p w14:paraId="50D04156">
            <w:pPr>
              <w:rPr>
                <w:rFonts w:eastAsiaTheme="minorEastAsia"/>
                <w:color w:val="auto"/>
                <w:lang w:eastAsia="zh-CN"/>
              </w:rPr>
            </w:pPr>
            <w:r>
              <w:rPr>
                <w:rFonts w:hint="eastAsia" w:ascii="仿宋" w:hAnsi="仿宋" w:eastAsia="仿宋"/>
                <w:color w:val="auto"/>
              </w:rPr>
              <w:t>串码长度</w:t>
            </w:r>
          </w:p>
        </w:tc>
        <w:tc>
          <w:tcPr>
            <w:tcW w:w="1599" w:type="dxa"/>
          </w:tcPr>
          <w:p w14:paraId="42075203">
            <w:pPr>
              <w:rPr>
                <w:rFonts w:eastAsiaTheme="minorEastAsia"/>
                <w:color w:val="auto"/>
                <w:lang w:eastAsia="zh-CN"/>
              </w:rPr>
            </w:pPr>
            <w:r>
              <w:rPr>
                <w:rFonts w:hint="eastAsia" w:eastAsiaTheme="minorEastAsia"/>
                <w:color w:val="auto"/>
                <w:lang w:eastAsia="zh-CN"/>
              </w:rPr>
              <w:t>m</w:t>
            </w:r>
          </w:p>
        </w:tc>
      </w:tr>
      <w:tr w14:paraId="4BE3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0D774C2B">
            <w:pPr>
              <w:rPr>
                <w:rFonts w:eastAsiaTheme="minorEastAsia"/>
                <w:color w:val="auto"/>
                <w:lang w:eastAsia="zh-CN"/>
              </w:rPr>
            </w:pPr>
            <w:r>
              <w:rPr>
                <w:rFonts w:hint="eastAsia" w:eastAsiaTheme="minorEastAsia"/>
                <w:color w:val="auto"/>
                <w:lang w:eastAsia="zh-CN"/>
              </w:rPr>
              <w:t>4</w:t>
            </w:r>
          </w:p>
        </w:tc>
        <w:tc>
          <w:tcPr>
            <w:tcW w:w="1880" w:type="dxa"/>
          </w:tcPr>
          <w:p w14:paraId="1BB23859">
            <w:pPr>
              <w:rPr>
                <w:rFonts w:eastAsiaTheme="minorEastAsia"/>
                <w:color w:val="auto"/>
                <w:lang w:eastAsia="zh-CN"/>
              </w:rPr>
            </w:pPr>
            <w:r>
              <w:rPr>
                <w:rFonts w:hint="eastAsia" w:ascii="仿宋" w:hAnsi="仿宋" w:eastAsia="仿宋"/>
                <w:color w:val="auto"/>
              </w:rPr>
              <w:t>S</w:t>
            </w:r>
          </w:p>
        </w:tc>
        <w:tc>
          <w:tcPr>
            <w:tcW w:w="2161" w:type="dxa"/>
          </w:tcPr>
          <w:p w14:paraId="2E97FE83">
            <w:pPr>
              <w:rPr>
                <w:rFonts w:eastAsiaTheme="minorEastAsia"/>
                <w:color w:val="auto"/>
                <w:lang w:eastAsia="zh-CN"/>
              </w:rPr>
            </w:pPr>
            <w:r>
              <w:rPr>
                <w:rFonts w:hint="eastAsia" w:ascii="仿宋" w:hAnsi="仿宋" w:eastAsia="仿宋"/>
                <w:color w:val="auto"/>
              </w:rPr>
              <w:t>皮带周长</w:t>
            </w:r>
          </w:p>
        </w:tc>
        <w:tc>
          <w:tcPr>
            <w:tcW w:w="1599" w:type="dxa"/>
          </w:tcPr>
          <w:p w14:paraId="27A9DB4E">
            <w:pPr>
              <w:rPr>
                <w:rFonts w:eastAsiaTheme="minorEastAsia"/>
                <w:color w:val="auto"/>
                <w:lang w:eastAsia="zh-CN"/>
              </w:rPr>
            </w:pPr>
            <w:r>
              <w:rPr>
                <w:rFonts w:hint="eastAsia" w:eastAsiaTheme="minorEastAsia"/>
                <w:color w:val="auto"/>
                <w:lang w:eastAsia="zh-CN"/>
              </w:rPr>
              <w:t>m</w:t>
            </w:r>
          </w:p>
        </w:tc>
      </w:tr>
      <w:tr w14:paraId="4DF4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47C4DC71">
            <w:pPr>
              <w:rPr>
                <w:rFonts w:eastAsiaTheme="minorEastAsia"/>
                <w:color w:val="auto"/>
                <w:lang w:eastAsia="zh-CN"/>
              </w:rPr>
            </w:pPr>
            <w:r>
              <w:rPr>
                <w:rFonts w:hint="eastAsia" w:eastAsiaTheme="minorEastAsia"/>
                <w:color w:val="auto"/>
                <w:lang w:eastAsia="zh-CN"/>
              </w:rPr>
              <w:t>5</w:t>
            </w:r>
          </w:p>
        </w:tc>
        <w:tc>
          <w:tcPr>
            <w:tcW w:w="1880" w:type="dxa"/>
          </w:tcPr>
          <w:p w14:paraId="0D952692">
            <w:pPr>
              <w:rPr>
                <w:rFonts w:eastAsiaTheme="minorEastAsia"/>
                <w:color w:val="auto"/>
                <w:lang w:eastAsia="zh-CN"/>
              </w:rPr>
            </w:pPr>
            <w:r>
              <w:rPr>
                <w:rFonts w:hint="eastAsia" w:ascii="仿宋" w:hAnsi="仿宋" w:eastAsia="仿宋"/>
                <w:color w:val="auto"/>
              </w:rPr>
              <w:t>n</w:t>
            </w:r>
          </w:p>
        </w:tc>
        <w:tc>
          <w:tcPr>
            <w:tcW w:w="2161" w:type="dxa"/>
          </w:tcPr>
          <w:p w14:paraId="3289EC6C">
            <w:pPr>
              <w:rPr>
                <w:rFonts w:eastAsiaTheme="minorEastAsia"/>
                <w:color w:val="auto"/>
                <w:lang w:eastAsia="zh-CN"/>
              </w:rPr>
            </w:pPr>
            <w:r>
              <w:rPr>
                <w:rFonts w:hint="eastAsia" w:ascii="仿宋" w:hAnsi="仿宋" w:eastAsia="仿宋"/>
                <w:color w:val="auto"/>
              </w:rPr>
              <w:t>圈数</w:t>
            </w:r>
          </w:p>
        </w:tc>
        <w:tc>
          <w:tcPr>
            <w:tcW w:w="1599" w:type="dxa"/>
          </w:tcPr>
          <w:p w14:paraId="523E439F">
            <w:pPr>
              <w:rPr>
                <w:rFonts w:eastAsiaTheme="minorEastAsia"/>
                <w:color w:val="auto"/>
                <w:lang w:eastAsia="zh-CN"/>
              </w:rPr>
            </w:pPr>
            <w:r>
              <w:rPr>
                <w:rFonts w:hint="eastAsia" w:eastAsiaTheme="minorEastAsia"/>
                <w:color w:val="auto"/>
                <w:lang w:eastAsia="zh-CN"/>
              </w:rPr>
              <w:t>/</w:t>
            </w:r>
          </w:p>
        </w:tc>
      </w:tr>
      <w:tr w14:paraId="745B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0754880C">
            <w:pPr>
              <w:rPr>
                <w:rFonts w:eastAsiaTheme="minorEastAsia"/>
                <w:color w:val="auto"/>
                <w:lang w:eastAsia="zh-CN"/>
              </w:rPr>
            </w:pPr>
            <w:r>
              <w:rPr>
                <w:rFonts w:hint="eastAsia" w:eastAsiaTheme="minorEastAsia"/>
                <w:color w:val="auto"/>
                <w:lang w:eastAsia="zh-CN"/>
              </w:rPr>
              <w:t>6</w:t>
            </w:r>
          </w:p>
        </w:tc>
        <w:tc>
          <w:tcPr>
            <w:tcW w:w="1880" w:type="dxa"/>
          </w:tcPr>
          <w:p w14:paraId="179044ED">
            <w:pPr>
              <w:rPr>
                <w:rFonts w:eastAsiaTheme="minorEastAsia"/>
                <w:color w:val="auto"/>
                <w:lang w:eastAsia="zh-CN"/>
              </w:rPr>
            </w:pPr>
            <w:r>
              <w:rPr>
                <w:rFonts w:hint="eastAsia" w:ascii="仿宋" w:hAnsi="仿宋" w:eastAsia="仿宋"/>
                <w:color w:val="auto"/>
              </w:rPr>
              <w:t>A</w:t>
            </w:r>
          </w:p>
        </w:tc>
        <w:tc>
          <w:tcPr>
            <w:tcW w:w="2161" w:type="dxa"/>
          </w:tcPr>
          <w:p w14:paraId="7E9B9AC4">
            <w:pPr>
              <w:rPr>
                <w:rFonts w:eastAsiaTheme="minorEastAsia"/>
                <w:color w:val="auto"/>
                <w:lang w:eastAsia="zh-CN"/>
              </w:rPr>
            </w:pPr>
            <w:r>
              <w:rPr>
                <w:rFonts w:hint="eastAsia" w:ascii="仿宋" w:hAnsi="仿宋" w:eastAsia="仿宋"/>
                <w:color w:val="auto"/>
              </w:rPr>
              <w:t>运行的副秤累计量</w:t>
            </w:r>
          </w:p>
        </w:tc>
        <w:tc>
          <w:tcPr>
            <w:tcW w:w="1599" w:type="dxa"/>
          </w:tcPr>
          <w:p w14:paraId="37303299">
            <w:pPr>
              <w:rPr>
                <w:rFonts w:eastAsiaTheme="minorEastAsia"/>
                <w:color w:val="auto"/>
                <w:lang w:eastAsia="zh-CN"/>
              </w:rPr>
            </w:pPr>
            <w:r>
              <w:rPr>
                <w:rFonts w:hint="eastAsia" w:eastAsiaTheme="minorEastAsia"/>
                <w:color w:val="auto"/>
                <w:lang w:eastAsia="zh-CN"/>
              </w:rPr>
              <w:t>kg</w:t>
            </w:r>
          </w:p>
        </w:tc>
      </w:tr>
      <w:tr w14:paraId="1344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370C8772">
            <w:pPr>
              <w:rPr>
                <w:rFonts w:eastAsiaTheme="minorEastAsia"/>
                <w:color w:val="auto"/>
                <w:lang w:eastAsia="zh-CN"/>
              </w:rPr>
            </w:pPr>
            <w:r>
              <w:rPr>
                <w:rFonts w:hint="eastAsia" w:eastAsiaTheme="minorEastAsia"/>
                <w:color w:val="auto"/>
                <w:lang w:eastAsia="zh-CN"/>
              </w:rPr>
              <w:t>7</w:t>
            </w:r>
          </w:p>
        </w:tc>
        <w:tc>
          <w:tcPr>
            <w:tcW w:w="1880" w:type="dxa"/>
          </w:tcPr>
          <w:p w14:paraId="0B9EF826">
            <w:pPr>
              <w:rPr>
                <w:rFonts w:eastAsiaTheme="minorEastAsia"/>
                <w:color w:val="auto"/>
                <w:lang w:eastAsia="zh-CN"/>
              </w:rPr>
            </w:pPr>
            <m:oMathPara>
              <m:oMathParaPr>
                <m:jc m:val="left"/>
              </m:oMathParaPr>
              <m:oMath>
                <m:r>
                  <m:rPr>
                    <m:sty m:val="p"/>
                  </m:rPr>
                  <w:rPr>
                    <w:rFonts w:ascii="Cambria Math" w:hAnsi="Cambria Math"/>
                    <w:color w:val="auto"/>
                  </w:rPr>
                  <m:t>Σ</m:t>
                </m:r>
                <m:r>
                  <m:rPr/>
                  <w:rPr>
                    <w:rFonts w:ascii="Cambria Math" w:hAnsi="Cambria Math"/>
                    <w:color w:val="auto"/>
                  </w:rPr>
                  <m:t>P</m:t>
                </m:r>
              </m:oMath>
            </m:oMathPara>
          </w:p>
        </w:tc>
        <w:tc>
          <w:tcPr>
            <w:tcW w:w="2161" w:type="dxa"/>
          </w:tcPr>
          <w:p w14:paraId="6C502992">
            <w:pPr>
              <w:rPr>
                <w:rFonts w:eastAsiaTheme="minorEastAsia"/>
                <w:color w:val="auto"/>
                <w:lang w:eastAsia="zh-CN"/>
              </w:rPr>
            </w:pPr>
            <w:r>
              <w:rPr>
                <w:rFonts w:hint="eastAsia" w:ascii="仿宋" w:hAnsi="仿宋" w:eastAsia="仿宋"/>
                <w:color w:val="auto"/>
              </w:rPr>
              <w:t>串码显示的累计量</w:t>
            </w:r>
          </w:p>
        </w:tc>
        <w:tc>
          <w:tcPr>
            <w:tcW w:w="1599" w:type="dxa"/>
          </w:tcPr>
          <w:p w14:paraId="69EC7909">
            <w:pPr>
              <w:rPr>
                <w:rFonts w:eastAsiaTheme="minorEastAsia"/>
                <w:color w:val="auto"/>
                <w:lang w:eastAsia="zh-CN"/>
              </w:rPr>
            </w:pPr>
            <w:r>
              <w:rPr>
                <w:rFonts w:hint="eastAsia" w:eastAsiaTheme="minorEastAsia"/>
                <w:color w:val="auto"/>
                <w:lang w:eastAsia="zh-CN"/>
              </w:rPr>
              <w:t>kg</w:t>
            </w:r>
          </w:p>
        </w:tc>
      </w:tr>
      <w:tr w14:paraId="4851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4CA352E5">
            <w:pPr>
              <w:rPr>
                <w:rFonts w:eastAsiaTheme="minorEastAsia"/>
                <w:color w:val="auto"/>
                <w:lang w:eastAsia="zh-CN"/>
              </w:rPr>
            </w:pPr>
            <w:r>
              <w:rPr>
                <w:rFonts w:hint="eastAsia" w:eastAsiaTheme="minorEastAsia"/>
                <w:color w:val="auto"/>
                <w:lang w:eastAsia="zh-CN"/>
              </w:rPr>
              <w:t>8</w:t>
            </w:r>
          </w:p>
        </w:tc>
        <w:tc>
          <w:tcPr>
            <w:tcW w:w="1880" w:type="dxa"/>
          </w:tcPr>
          <w:p w14:paraId="77C49292">
            <w:pPr>
              <w:rPr>
                <w:rFonts w:eastAsiaTheme="minorEastAsia"/>
                <w:color w:val="auto"/>
                <w:lang w:eastAsia="zh-CN"/>
              </w:rPr>
            </w:pPr>
            <w:r>
              <w:rPr>
                <w:rFonts w:hint="eastAsia" w:ascii="仿宋" w:hAnsi="仿宋" w:eastAsia="仿宋"/>
                <w:color w:val="auto"/>
              </w:rPr>
              <w:t>B</w:t>
            </w:r>
          </w:p>
        </w:tc>
        <w:tc>
          <w:tcPr>
            <w:tcW w:w="2161" w:type="dxa"/>
          </w:tcPr>
          <w:p w14:paraId="73723AA1">
            <w:pPr>
              <w:rPr>
                <w:rFonts w:eastAsiaTheme="minorEastAsia"/>
                <w:color w:val="auto"/>
                <w:lang w:eastAsia="zh-CN"/>
              </w:rPr>
            </w:pPr>
            <w:r>
              <w:rPr>
                <w:rFonts w:hint="eastAsia" w:ascii="仿宋" w:hAnsi="仿宋" w:eastAsia="仿宋"/>
                <w:color w:val="auto"/>
              </w:rPr>
              <w:t>运行的主秤累计量</w:t>
            </w:r>
          </w:p>
        </w:tc>
        <w:tc>
          <w:tcPr>
            <w:tcW w:w="1599" w:type="dxa"/>
          </w:tcPr>
          <w:p w14:paraId="5A406361">
            <w:pPr>
              <w:rPr>
                <w:rFonts w:eastAsiaTheme="minorEastAsia"/>
                <w:color w:val="auto"/>
                <w:lang w:eastAsia="zh-CN"/>
              </w:rPr>
            </w:pPr>
            <w:r>
              <w:rPr>
                <w:rFonts w:hint="eastAsia" w:eastAsiaTheme="minorEastAsia"/>
                <w:color w:val="auto"/>
                <w:lang w:eastAsia="zh-CN"/>
              </w:rPr>
              <w:t>kg</w:t>
            </w:r>
          </w:p>
        </w:tc>
      </w:tr>
      <w:tr w14:paraId="1621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tcPr>
          <w:p w14:paraId="33B4F1AF">
            <w:pPr>
              <w:rPr>
                <w:rFonts w:eastAsiaTheme="minorEastAsia"/>
                <w:color w:val="auto"/>
                <w:lang w:eastAsia="zh-CN"/>
              </w:rPr>
            </w:pPr>
            <w:r>
              <w:rPr>
                <w:rFonts w:hint="eastAsia" w:eastAsiaTheme="minorEastAsia"/>
                <w:color w:val="auto"/>
                <w:lang w:eastAsia="zh-CN"/>
              </w:rPr>
              <w:t>9</w:t>
            </w:r>
          </w:p>
        </w:tc>
        <w:tc>
          <w:tcPr>
            <w:tcW w:w="1880" w:type="dxa"/>
          </w:tcPr>
          <w:p w14:paraId="262760AB">
            <w:pPr>
              <w:rPr>
                <w:rFonts w:ascii="仿宋" w:hAnsi="仿宋" w:eastAsia="仿宋"/>
                <w:color w:val="auto"/>
                <w:lang w:eastAsia="zh-CN"/>
              </w:rPr>
            </w:pPr>
            <m:oMathPara>
              <m:oMathParaPr>
                <m:jc m:val="left"/>
              </m:oMathParaPr>
              <m:oMath>
                <m:func>
                  <m:funcPr>
                    <m:ctrlPr>
                      <w:rPr>
                        <w:rFonts w:ascii="Cambria Math" w:hAnsi="Cambria Math"/>
                        <w:i/>
                        <w:color w:val="auto"/>
                      </w:rPr>
                    </m:ctrlPr>
                  </m:funcPr>
                  <m:fName>
                    <m:r>
                      <m:rPr>
                        <m:sty m:val="p"/>
                      </m:rPr>
                      <w:rPr>
                        <w:rFonts w:ascii="Cambria Math" w:hAnsi="Cambria Math"/>
                        <w:color w:val="auto"/>
                      </w:rPr>
                      <m:t>cos</m:t>
                    </m:r>
                    <m:ctrlPr>
                      <w:rPr>
                        <w:rFonts w:ascii="Cambria Math" w:hAnsi="Cambria Math"/>
                        <w:i/>
                        <w:color w:val="auto"/>
                      </w:rPr>
                    </m:ctrlPr>
                  </m:fName>
                  <m:e>
                    <m:r>
                      <m:rPr/>
                      <w:rPr>
                        <w:rFonts w:ascii="Cambria Math" w:hAnsi="Cambria Math"/>
                        <w:color w:val="auto"/>
                      </w:rPr>
                      <m:t>α</m:t>
                    </m:r>
                    <m:ctrlPr>
                      <w:rPr>
                        <w:rFonts w:ascii="Cambria Math" w:hAnsi="Cambria Math"/>
                        <w:i/>
                        <w:color w:val="auto"/>
                      </w:rPr>
                    </m:ctrlPr>
                  </m:e>
                </m:func>
              </m:oMath>
            </m:oMathPara>
          </w:p>
        </w:tc>
        <w:tc>
          <w:tcPr>
            <w:tcW w:w="2161" w:type="dxa"/>
          </w:tcPr>
          <w:p w14:paraId="49A5CAB9">
            <w:pPr>
              <w:rPr>
                <w:rFonts w:eastAsiaTheme="minorEastAsia"/>
                <w:color w:val="auto"/>
                <w:lang w:eastAsia="zh-CN"/>
              </w:rPr>
            </w:pPr>
            <w:r>
              <w:rPr>
                <w:rFonts w:hint="eastAsia" w:ascii="仿宋" w:hAnsi="仿宋" w:eastAsia="仿宋"/>
                <w:color w:val="auto"/>
              </w:rPr>
              <w:t>倾角度数余弦值</w:t>
            </w:r>
          </w:p>
        </w:tc>
        <w:tc>
          <w:tcPr>
            <w:tcW w:w="1599" w:type="dxa"/>
          </w:tcPr>
          <w:p w14:paraId="0BE6B64B">
            <w:pPr>
              <w:rPr>
                <w:rFonts w:eastAsiaTheme="minorEastAsia"/>
                <w:color w:val="auto"/>
                <w:lang w:eastAsia="zh-CN"/>
              </w:rPr>
            </w:pPr>
            <w:r>
              <w:rPr>
                <w:rFonts w:hint="eastAsia" w:eastAsiaTheme="minorEastAsia"/>
                <w:color w:val="auto"/>
                <w:lang w:eastAsia="zh-CN"/>
              </w:rPr>
              <w:t xml:space="preserve">/                                                                                                                                                                                                                                                                                                                                                                                                                                                                                                                                                                                                                                                                                                                                              </w:t>
            </w:r>
          </w:p>
        </w:tc>
      </w:tr>
    </w:tbl>
    <w:p w14:paraId="40EB1118">
      <w:pPr>
        <w:spacing w:before="182" w:line="351" w:lineRule="auto"/>
        <w:jc w:val="both"/>
        <w:rPr>
          <w:rFonts w:ascii="宋体" w:hAnsi="宋体" w:eastAsia="宋体" w:cs="宋体"/>
          <w:color w:val="auto"/>
          <w:spacing w:val="1"/>
          <w:sz w:val="24"/>
          <w:szCs w:val="24"/>
          <w:lang w:eastAsia="zh-CN"/>
        </w:rPr>
      </w:pPr>
      <w:r>
        <w:rPr>
          <w:rFonts w:hint="eastAsia" w:ascii="宋体" w:hAnsi="宋体" w:eastAsia="宋体" w:cs="宋体"/>
          <w:spacing w:val="1"/>
          <w:sz w:val="24"/>
          <w:szCs w:val="24"/>
          <w:lang w:eastAsia="zh-CN"/>
        </w:rPr>
        <w:t>1.</w:t>
      </w:r>
      <w:r>
        <w:rPr>
          <w:rFonts w:hint="eastAsia" w:ascii="宋体" w:hAnsi="宋体" w:eastAsia="宋体" w:cs="宋体"/>
          <w:color w:val="auto"/>
          <w:spacing w:val="1"/>
          <w:sz w:val="24"/>
          <w:szCs w:val="24"/>
          <w:lang w:eastAsia="zh-CN"/>
        </w:rPr>
        <w:t>4 称重时，取主副秤的平均值作为计量结果,</w:t>
      </w:r>
      <w:r>
        <w:rPr>
          <w:rFonts w:hint="eastAsia" w:ascii="宋体" w:hAnsi="宋体" w:eastAsia="宋体" w:cs="宋体"/>
          <w:spacing w:val="1"/>
          <w:sz w:val="24"/>
          <w:szCs w:val="24"/>
          <w:lang w:eastAsia="zh-CN"/>
        </w:rPr>
        <w:t>当主副电子皮带秤的计量值之间的误差超出设定值时,重复上述步骤进行校验。上述方法步骤7.3.2将主副电子皮带秤在相同时间段内的误差调整至同一参考值,实质是修改各台电子皮带秤仪表内的称重斜率值使</w:t>
      </w:r>
      <w:r>
        <w:rPr>
          <w:rFonts w:hint="eastAsia" w:ascii="宋体" w:hAnsi="宋体" w:eastAsia="宋体" w:cs="宋体"/>
          <w:color w:val="auto"/>
          <w:spacing w:val="1"/>
          <w:sz w:val="24"/>
          <w:szCs w:val="24"/>
          <w:lang w:eastAsia="zh-CN"/>
        </w:rPr>
        <w:t>得各台电子皮带秤显示同一参考值,步骤7.3.3的串码加载在副秤的称架上，计算所得校准系数k值,用k值修改主副电子皮带秤系数即完成校准。</w:t>
      </w:r>
      <w:r>
        <w:rPr>
          <w:rFonts w:ascii="宋体" w:hAnsi="宋体" w:eastAsia="宋体" w:cs="宋体"/>
          <w:color w:val="auto"/>
          <w:spacing w:val="1"/>
          <w:sz w:val="24"/>
          <w:szCs w:val="24"/>
          <w:lang w:eastAsia="zh-CN"/>
        </w:rPr>
        <w:t>根据实际使用情况和用户需求可以重复7.</w:t>
      </w:r>
      <w:r>
        <w:rPr>
          <w:rFonts w:hint="eastAsia" w:ascii="宋体" w:hAnsi="宋体" w:eastAsia="宋体" w:cs="宋体"/>
          <w:color w:val="auto"/>
          <w:spacing w:val="1"/>
          <w:sz w:val="24"/>
          <w:szCs w:val="24"/>
          <w:lang w:eastAsia="zh-CN"/>
        </w:rPr>
        <w:t>3</w:t>
      </w:r>
      <w:r>
        <w:rPr>
          <w:rFonts w:ascii="宋体" w:hAnsi="宋体" w:eastAsia="宋体" w:cs="宋体"/>
          <w:color w:val="auto"/>
          <w:spacing w:val="1"/>
          <w:sz w:val="24"/>
          <w:szCs w:val="24"/>
          <w:lang w:eastAsia="zh-CN"/>
        </w:rPr>
        <w:t>.1</w:t>
      </w:r>
      <w:r>
        <w:rPr>
          <w:rFonts w:hint="eastAsia" w:ascii="宋体" w:hAnsi="宋体" w:eastAsia="宋体" w:cs="宋体"/>
          <w:color w:val="auto"/>
          <w:spacing w:val="1"/>
          <w:sz w:val="24"/>
          <w:szCs w:val="24"/>
          <w:lang w:eastAsia="zh-CN"/>
        </w:rPr>
        <w:t>-7.3</w:t>
      </w:r>
      <w:r>
        <w:rPr>
          <w:rFonts w:ascii="宋体" w:hAnsi="宋体" w:eastAsia="宋体" w:cs="宋体"/>
          <w:color w:val="auto"/>
          <w:spacing w:val="1"/>
          <w:sz w:val="24"/>
          <w:szCs w:val="24"/>
          <w:lang w:eastAsia="zh-CN"/>
        </w:rPr>
        <w:t>.</w:t>
      </w:r>
      <w:r>
        <w:rPr>
          <w:rFonts w:hint="eastAsia" w:ascii="宋体" w:hAnsi="宋体" w:eastAsia="宋体" w:cs="宋体"/>
          <w:color w:val="auto"/>
          <w:spacing w:val="1"/>
          <w:sz w:val="24"/>
          <w:szCs w:val="24"/>
          <w:lang w:eastAsia="zh-CN"/>
        </w:rPr>
        <w:t>2</w:t>
      </w:r>
      <w:r>
        <w:rPr>
          <w:rFonts w:ascii="宋体" w:hAnsi="宋体" w:eastAsia="宋体" w:cs="宋体"/>
          <w:color w:val="auto"/>
          <w:spacing w:val="1"/>
          <w:sz w:val="24"/>
          <w:szCs w:val="24"/>
          <w:lang w:eastAsia="zh-CN"/>
        </w:rPr>
        <w:t>试验</w:t>
      </w:r>
      <w:r>
        <w:rPr>
          <w:rFonts w:hint="eastAsia" w:ascii="宋体" w:hAnsi="宋体" w:eastAsia="宋体" w:cs="宋体"/>
          <w:color w:val="auto"/>
          <w:spacing w:val="1"/>
          <w:sz w:val="24"/>
          <w:szCs w:val="24"/>
          <w:lang w:eastAsia="zh-CN"/>
        </w:rPr>
        <w:t>。</w:t>
      </w:r>
    </w:p>
    <w:p w14:paraId="11683154">
      <w:pPr>
        <w:pStyle w:val="2"/>
        <w:rPr>
          <w:rFonts w:ascii="黑体" w:hAnsi="黑体" w:eastAsia="黑体"/>
          <w:sz w:val="28"/>
          <w:szCs w:val="28"/>
          <w:lang w:eastAsia="zh-CN"/>
        </w:rPr>
      </w:pPr>
    </w:p>
    <w:p w14:paraId="67608997">
      <w:pPr>
        <w:spacing w:line="350" w:lineRule="exact"/>
        <w:ind w:firstLine="544"/>
        <w:rPr>
          <w:rFonts w:ascii="黑体" w:hAnsi="黑体" w:eastAsia="黑体" w:cs="黑体"/>
          <w:spacing w:val="-4"/>
          <w:sz w:val="28"/>
          <w:szCs w:val="28"/>
          <w:lang w:eastAsia="zh-CN"/>
        </w:rPr>
      </w:pPr>
    </w:p>
    <w:p w14:paraId="49B81763">
      <w:pPr>
        <w:spacing w:line="350" w:lineRule="exact"/>
        <w:ind w:firstLine="544"/>
        <w:rPr>
          <w:rFonts w:ascii="黑体" w:hAnsi="黑体" w:eastAsia="黑体" w:cs="黑体"/>
          <w:spacing w:val="-4"/>
          <w:sz w:val="28"/>
          <w:szCs w:val="28"/>
          <w:lang w:eastAsia="zh-CN"/>
        </w:rPr>
      </w:pPr>
    </w:p>
    <w:p w14:paraId="07074FFC">
      <w:pPr>
        <w:spacing w:line="350" w:lineRule="exact"/>
        <w:ind w:firstLine="544"/>
        <w:rPr>
          <w:rFonts w:ascii="黑体" w:hAnsi="黑体" w:eastAsia="黑体" w:cs="黑体"/>
          <w:spacing w:val="-4"/>
          <w:sz w:val="28"/>
          <w:szCs w:val="28"/>
          <w:lang w:eastAsia="zh-CN"/>
        </w:rPr>
      </w:pPr>
    </w:p>
    <w:p w14:paraId="713E79FA">
      <w:pPr>
        <w:spacing w:line="350" w:lineRule="exact"/>
        <w:ind w:firstLine="544"/>
        <w:rPr>
          <w:rFonts w:ascii="黑体" w:hAnsi="黑体" w:eastAsia="黑体" w:cs="黑体"/>
          <w:spacing w:val="-4"/>
          <w:sz w:val="28"/>
          <w:szCs w:val="28"/>
          <w:lang w:eastAsia="zh-CN"/>
        </w:rPr>
      </w:pPr>
    </w:p>
    <w:p w14:paraId="0AE5B7E0">
      <w:pPr>
        <w:spacing w:line="350" w:lineRule="exact"/>
        <w:ind w:firstLine="544"/>
        <w:rPr>
          <w:rFonts w:ascii="黑体" w:hAnsi="黑体" w:eastAsia="黑体" w:cs="黑体"/>
          <w:spacing w:val="-4"/>
          <w:sz w:val="28"/>
          <w:szCs w:val="28"/>
          <w:lang w:eastAsia="zh-CN"/>
        </w:rPr>
      </w:pPr>
    </w:p>
    <w:p w14:paraId="31A7BE56">
      <w:pPr>
        <w:spacing w:line="350" w:lineRule="exact"/>
        <w:rPr>
          <w:rFonts w:ascii="黑体" w:hAnsi="黑体" w:eastAsia="黑体" w:cs="黑体"/>
          <w:spacing w:val="-4"/>
          <w:sz w:val="28"/>
          <w:szCs w:val="28"/>
          <w:lang w:eastAsia="zh-CN"/>
        </w:rPr>
      </w:pPr>
    </w:p>
    <w:p w14:paraId="4B6B6448">
      <w:pPr>
        <w:spacing w:line="350" w:lineRule="exact"/>
        <w:ind w:firstLine="544"/>
        <w:rPr>
          <w:rFonts w:ascii="黑体" w:hAnsi="黑体" w:eastAsia="黑体" w:cs="黑体"/>
          <w:spacing w:val="-4"/>
          <w:sz w:val="28"/>
          <w:szCs w:val="28"/>
          <w:lang w:eastAsia="zh-CN"/>
        </w:rPr>
      </w:pPr>
      <w:r>
        <w:rPr>
          <w:rFonts w:ascii="黑体" w:hAnsi="黑体" w:eastAsia="黑体" w:cs="黑体"/>
          <w:spacing w:val="-4"/>
          <w:sz w:val="28"/>
          <w:szCs w:val="28"/>
          <w:lang w:eastAsia="zh-CN"/>
        </w:rPr>
        <w:t>附录</w:t>
      </w:r>
      <w:r>
        <w:rPr>
          <w:rFonts w:ascii="黑体" w:hAnsi="黑体" w:eastAsia="黑体" w:cs="黑体"/>
          <w:spacing w:val="-48"/>
          <w:sz w:val="28"/>
          <w:szCs w:val="28"/>
          <w:lang w:eastAsia="zh-CN"/>
        </w:rPr>
        <w:t xml:space="preserve"> </w:t>
      </w:r>
      <w:r>
        <w:rPr>
          <w:rFonts w:hint="eastAsia" w:ascii="黑体" w:hAnsi="黑体" w:eastAsia="黑体" w:cs="黑体"/>
          <w:spacing w:val="-4"/>
          <w:sz w:val="28"/>
          <w:szCs w:val="28"/>
          <w:lang w:eastAsia="zh-CN"/>
        </w:rPr>
        <w:t>D</w:t>
      </w:r>
      <w:r>
        <w:rPr>
          <w:rFonts w:ascii="黑体" w:hAnsi="黑体" w:eastAsia="黑体" w:cs="黑体"/>
          <w:spacing w:val="-4"/>
          <w:sz w:val="28"/>
          <w:szCs w:val="28"/>
          <w:lang w:eastAsia="zh-CN"/>
        </w:rPr>
        <w:t xml:space="preserve">   </w:t>
      </w:r>
      <w:r>
        <w:rPr>
          <w:rFonts w:hint="eastAsia" w:ascii="黑体" w:hAnsi="黑体" w:eastAsia="黑体" w:cs="黑体"/>
          <w:spacing w:val="-4"/>
          <w:sz w:val="28"/>
          <w:szCs w:val="28"/>
          <w:lang w:eastAsia="zh-CN"/>
        </w:rPr>
        <w:t>电子皮带秤校准</w:t>
      </w:r>
      <w:r>
        <w:rPr>
          <w:rFonts w:ascii="黑体" w:hAnsi="黑体" w:eastAsia="黑体" w:cs="黑体"/>
          <w:spacing w:val="-4"/>
          <w:sz w:val="28"/>
          <w:szCs w:val="28"/>
          <w:lang w:eastAsia="zh-CN"/>
        </w:rPr>
        <w:t>原始记录格式（推荐性）</w:t>
      </w:r>
    </w:p>
    <w:p w14:paraId="4023C64F">
      <w:pPr>
        <w:spacing w:before="120" w:line="220" w:lineRule="auto"/>
        <w:rPr>
          <w:rFonts w:ascii="宋体" w:hAnsi="宋体" w:cs="宋体"/>
          <w:spacing w:val="-3"/>
          <w:sz w:val="24"/>
          <w:lang w:eastAsia="zh-CN"/>
        </w:rPr>
      </w:pPr>
    </w:p>
    <w:p w14:paraId="423BB083">
      <w:pPr>
        <w:spacing w:before="120" w:line="220" w:lineRule="auto"/>
        <w:ind w:firstLine="4878" w:firstLineChars="2085"/>
        <w:rPr>
          <w:rFonts w:ascii="宋体" w:hAnsi="宋体" w:cs="宋体"/>
          <w:sz w:val="24"/>
          <w:u w:val="single"/>
        </w:rPr>
      </w:pPr>
      <w:r>
        <w:rPr>
          <w:rFonts w:ascii="宋体" w:hAnsi="宋体" w:cs="宋体"/>
          <w:spacing w:val="-3"/>
          <w:sz w:val="24"/>
        </w:rPr>
        <w:t>原始记录编号：</w:t>
      </w:r>
      <w:r>
        <w:rPr>
          <w:rFonts w:ascii="宋体" w:hAnsi="宋体" w:cs="宋体"/>
          <w:sz w:val="24"/>
          <w:u w:val="single"/>
        </w:rPr>
        <w:t xml:space="preserve">  </w:t>
      </w:r>
      <w:r>
        <w:rPr>
          <w:rFonts w:hint="eastAsia" w:ascii="宋体" w:hAnsi="宋体" w:cs="宋体"/>
          <w:sz w:val="24"/>
          <w:u w:val="single"/>
          <w:lang w:eastAsia="zh-CN"/>
        </w:rPr>
        <w:t xml:space="preserve">          </w:t>
      </w:r>
      <w:r>
        <w:rPr>
          <w:rFonts w:ascii="宋体" w:hAnsi="宋体" w:cs="宋体"/>
          <w:sz w:val="24"/>
          <w:u w:val="single"/>
        </w:rPr>
        <w:t xml:space="preserve">           </w:t>
      </w:r>
    </w:p>
    <w:p w14:paraId="424F9000">
      <w:pPr>
        <w:spacing w:before="120" w:line="220" w:lineRule="auto"/>
        <w:ind w:left="5898" w:firstLine="480"/>
        <w:rPr>
          <w:rFonts w:ascii="宋体" w:hAnsi="宋体" w:cs="宋体"/>
          <w:sz w:val="24"/>
        </w:rPr>
      </w:pPr>
    </w:p>
    <w:tbl>
      <w:tblPr>
        <w:tblStyle w:val="10"/>
        <w:tblW w:w="9356"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6"/>
        <w:gridCol w:w="1507"/>
        <w:gridCol w:w="1893"/>
        <w:gridCol w:w="1291"/>
        <w:gridCol w:w="1481"/>
        <w:gridCol w:w="1488"/>
      </w:tblGrid>
      <w:tr w14:paraId="720359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696" w:type="dxa"/>
            <w:vMerge w:val="restart"/>
            <w:tcBorders>
              <w:bottom w:val="nil"/>
            </w:tcBorders>
          </w:tcPr>
          <w:p w14:paraId="7CE0E69E">
            <w:pPr>
              <w:pStyle w:val="11"/>
              <w:spacing w:before="293" w:line="221" w:lineRule="auto"/>
              <w:ind w:left="496"/>
            </w:pPr>
            <w:r>
              <w:rPr>
                <w:spacing w:val="-2"/>
              </w:rPr>
              <w:t>皮带秤名称</w:t>
            </w:r>
          </w:p>
        </w:tc>
        <w:tc>
          <w:tcPr>
            <w:tcW w:w="1507" w:type="dxa"/>
            <w:vMerge w:val="restart"/>
            <w:tcBorders>
              <w:bottom w:val="nil"/>
            </w:tcBorders>
          </w:tcPr>
          <w:p w14:paraId="31FAF173"/>
        </w:tc>
        <w:tc>
          <w:tcPr>
            <w:tcW w:w="1893" w:type="dxa"/>
          </w:tcPr>
          <w:p w14:paraId="5464A570">
            <w:pPr>
              <w:pStyle w:val="11"/>
              <w:spacing w:before="96" w:line="221" w:lineRule="auto"/>
              <w:ind w:left="234"/>
            </w:pPr>
            <w:r>
              <w:rPr>
                <w:spacing w:val="-1"/>
              </w:rPr>
              <w:t>称量准确度等级</w:t>
            </w:r>
          </w:p>
        </w:tc>
        <w:tc>
          <w:tcPr>
            <w:tcW w:w="1291" w:type="dxa"/>
          </w:tcPr>
          <w:p w14:paraId="58A4605A">
            <w:pPr>
              <w:ind w:firstLine="440"/>
            </w:pPr>
          </w:p>
        </w:tc>
        <w:tc>
          <w:tcPr>
            <w:tcW w:w="1481" w:type="dxa"/>
            <w:vMerge w:val="restart"/>
            <w:tcBorders>
              <w:bottom w:val="nil"/>
            </w:tcBorders>
          </w:tcPr>
          <w:p w14:paraId="72F889C6">
            <w:pPr>
              <w:pStyle w:val="11"/>
              <w:spacing w:before="293" w:line="221" w:lineRule="auto"/>
              <w:ind w:left="430"/>
            </w:pPr>
            <w:r>
              <w:rPr>
                <w:spacing w:val="-2"/>
              </w:rPr>
              <w:t>制造厂</w:t>
            </w:r>
          </w:p>
        </w:tc>
        <w:tc>
          <w:tcPr>
            <w:tcW w:w="1488" w:type="dxa"/>
            <w:vMerge w:val="restart"/>
            <w:tcBorders>
              <w:bottom w:val="nil"/>
            </w:tcBorders>
          </w:tcPr>
          <w:p w14:paraId="6D40F350"/>
        </w:tc>
      </w:tr>
      <w:tr w14:paraId="410D7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696" w:type="dxa"/>
            <w:vMerge w:val="continue"/>
            <w:tcBorders>
              <w:top w:val="nil"/>
            </w:tcBorders>
          </w:tcPr>
          <w:p w14:paraId="59C45111">
            <w:pPr>
              <w:ind w:firstLine="440"/>
            </w:pPr>
          </w:p>
        </w:tc>
        <w:tc>
          <w:tcPr>
            <w:tcW w:w="1507" w:type="dxa"/>
            <w:vMerge w:val="continue"/>
            <w:tcBorders>
              <w:top w:val="nil"/>
            </w:tcBorders>
          </w:tcPr>
          <w:p w14:paraId="7C98C14B">
            <w:pPr>
              <w:ind w:firstLine="440"/>
            </w:pPr>
          </w:p>
        </w:tc>
        <w:tc>
          <w:tcPr>
            <w:tcW w:w="1893" w:type="dxa"/>
          </w:tcPr>
          <w:p w14:paraId="21E794A9">
            <w:pPr>
              <w:pStyle w:val="11"/>
              <w:spacing w:before="92" w:line="221" w:lineRule="auto"/>
              <w:ind w:left="570"/>
            </w:pPr>
            <w:r>
              <w:rPr>
                <w:spacing w:val="-6"/>
              </w:rPr>
              <w:t>出厂编号</w:t>
            </w:r>
          </w:p>
        </w:tc>
        <w:tc>
          <w:tcPr>
            <w:tcW w:w="1291" w:type="dxa"/>
          </w:tcPr>
          <w:p w14:paraId="564F64CE">
            <w:pPr>
              <w:ind w:firstLine="440"/>
            </w:pPr>
          </w:p>
        </w:tc>
        <w:tc>
          <w:tcPr>
            <w:tcW w:w="1481" w:type="dxa"/>
            <w:vMerge w:val="continue"/>
            <w:tcBorders>
              <w:top w:val="nil"/>
            </w:tcBorders>
          </w:tcPr>
          <w:p w14:paraId="58EFB9A2">
            <w:pPr>
              <w:ind w:firstLine="440"/>
            </w:pPr>
          </w:p>
        </w:tc>
        <w:tc>
          <w:tcPr>
            <w:tcW w:w="1488" w:type="dxa"/>
            <w:vMerge w:val="continue"/>
            <w:tcBorders>
              <w:top w:val="nil"/>
            </w:tcBorders>
          </w:tcPr>
          <w:p w14:paraId="3C1AAF6B">
            <w:pPr>
              <w:ind w:firstLine="440"/>
            </w:pPr>
          </w:p>
        </w:tc>
      </w:tr>
      <w:tr w14:paraId="60EC1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0" w:hRule="atLeast"/>
        </w:trPr>
        <w:tc>
          <w:tcPr>
            <w:tcW w:w="1696" w:type="dxa"/>
          </w:tcPr>
          <w:p w14:paraId="444D1693">
            <w:pPr>
              <w:pStyle w:val="11"/>
              <w:spacing w:before="93" w:line="234" w:lineRule="auto"/>
              <w:ind w:left="576"/>
            </w:pPr>
            <w:r>
              <w:rPr>
                <w:spacing w:val="-3"/>
              </w:rPr>
              <w:t>型号</w:t>
            </w:r>
            <w:r>
              <w:rPr>
                <w:rFonts w:ascii="Times New Roman" w:hAnsi="Times New Roman" w:eastAsia="Times New Roman" w:cs="Times New Roman"/>
                <w:spacing w:val="-3"/>
              </w:rPr>
              <w:t>/</w:t>
            </w:r>
            <w:r>
              <w:rPr>
                <w:spacing w:val="-3"/>
              </w:rPr>
              <w:t>规格</w:t>
            </w:r>
          </w:p>
        </w:tc>
        <w:tc>
          <w:tcPr>
            <w:tcW w:w="1507" w:type="dxa"/>
          </w:tcPr>
          <w:p w14:paraId="67DD0571">
            <w:pPr>
              <w:ind w:firstLine="210" w:firstLineChars="100"/>
            </w:pPr>
          </w:p>
        </w:tc>
        <w:tc>
          <w:tcPr>
            <w:tcW w:w="1893" w:type="dxa"/>
          </w:tcPr>
          <w:p w14:paraId="094F52A9">
            <w:pPr>
              <w:pStyle w:val="11"/>
              <w:spacing w:before="92" w:line="238" w:lineRule="auto"/>
              <w:ind w:left="356"/>
              <w:rPr>
                <w:rFonts w:ascii="Times New Roman" w:hAnsi="Times New Roman" w:eastAsia="Times New Roman" w:cs="Times New Roman"/>
                <w:sz w:val="13"/>
                <w:szCs w:val="13"/>
                <w:lang w:eastAsia="zh-CN"/>
              </w:rPr>
            </w:pPr>
            <w:r>
              <w:rPr>
                <w:spacing w:val="-2"/>
              </w:rPr>
              <w:t>累计分度值</w:t>
            </w:r>
            <w:r>
              <w:rPr>
                <w:spacing w:val="-45"/>
              </w:rPr>
              <w:t xml:space="preserve"> </w:t>
            </w:r>
            <w:r>
              <w:rPr>
                <w:rFonts w:ascii="Times New Roman" w:hAnsi="Times New Roman" w:eastAsia="Times New Roman" w:cs="Times New Roman"/>
                <w:i/>
                <w:iCs/>
                <w:spacing w:val="-2"/>
              </w:rPr>
              <w:t>d</w:t>
            </w:r>
            <w:r>
              <w:rPr>
                <w:rFonts w:ascii="Times New Roman" w:hAnsi="Times New Roman" w:eastAsia="Times New Roman" w:cs="Times New Roman"/>
                <w:spacing w:val="-2"/>
                <w:position w:val="-1"/>
                <w:sz w:val="13"/>
                <w:szCs w:val="13"/>
              </w:rPr>
              <w:t>t</w:t>
            </w:r>
          </w:p>
        </w:tc>
        <w:tc>
          <w:tcPr>
            <w:tcW w:w="1291" w:type="dxa"/>
          </w:tcPr>
          <w:p w14:paraId="77B79916">
            <w:pPr>
              <w:ind w:firstLine="189" w:firstLineChars="90"/>
            </w:pPr>
          </w:p>
        </w:tc>
        <w:tc>
          <w:tcPr>
            <w:tcW w:w="1481" w:type="dxa"/>
          </w:tcPr>
          <w:p w14:paraId="44036A17">
            <w:pPr>
              <w:pStyle w:val="11"/>
              <w:spacing w:before="92" w:line="218" w:lineRule="auto"/>
              <w:ind w:left="117"/>
              <w:rPr>
                <w:rFonts w:ascii="Times New Roman" w:hAnsi="Times New Roman" w:eastAsia="Times New Roman" w:cs="Times New Roman"/>
                <w:sz w:val="13"/>
                <w:szCs w:val="13"/>
              </w:rPr>
            </w:pPr>
            <w:r>
              <w:rPr>
                <w:spacing w:val="9"/>
              </w:rPr>
              <w:t>最大流量</w:t>
            </w:r>
            <w:r>
              <w:rPr>
                <w:rFonts w:ascii="Times New Roman" w:hAnsi="Times New Roman" w:eastAsia="Times New Roman" w:cs="Times New Roman"/>
                <w:i/>
                <w:iCs/>
              </w:rPr>
              <w:t>Q</w:t>
            </w:r>
            <w:r>
              <w:rPr>
                <w:rFonts w:ascii="Times New Roman" w:hAnsi="Times New Roman" w:eastAsia="Times New Roman" w:cs="Times New Roman"/>
                <w:position w:val="-1"/>
                <w:sz w:val="13"/>
                <w:szCs w:val="13"/>
              </w:rPr>
              <w:t>max</w:t>
            </w:r>
          </w:p>
        </w:tc>
        <w:tc>
          <w:tcPr>
            <w:tcW w:w="1488" w:type="dxa"/>
          </w:tcPr>
          <w:p w14:paraId="5C8FD0A3">
            <w:pPr>
              <w:ind w:firstLine="440"/>
            </w:pPr>
          </w:p>
        </w:tc>
      </w:tr>
      <w:tr w14:paraId="56FAA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696" w:type="dxa"/>
          </w:tcPr>
          <w:p w14:paraId="7D5DEA7A">
            <w:pPr>
              <w:pStyle w:val="11"/>
              <w:spacing w:before="94" w:line="234" w:lineRule="auto"/>
              <w:ind w:left="529"/>
              <w:rPr>
                <w:rFonts w:ascii="Times New Roman" w:hAnsi="Times New Roman" w:eastAsia="Times New Roman" w:cs="Times New Roman"/>
              </w:rPr>
            </w:pPr>
            <w:r>
              <w:rPr>
                <w:spacing w:val="-2"/>
              </w:rPr>
              <w:t>皮带速度</w:t>
            </w:r>
            <w:r>
              <w:rPr>
                <w:spacing w:val="-48"/>
              </w:rPr>
              <w:t xml:space="preserve"> </w:t>
            </w:r>
            <w:r>
              <w:rPr>
                <w:rFonts w:ascii="Times New Roman" w:hAnsi="Times New Roman" w:eastAsia="Times New Roman" w:cs="Times New Roman"/>
                <w:i/>
                <w:iCs/>
                <w:spacing w:val="-2"/>
              </w:rPr>
              <w:t>v</w:t>
            </w:r>
          </w:p>
        </w:tc>
        <w:tc>
          <w:tcPr>
            <w:tcW w:w="1507" w:type="dxa"/>
          </w:tcPr>
          <w:p w14:paraId="4E9F7E02">
            <w:pPr>
              <w:ind w:firstLine="440"/>
            </w:pPr>
          </w:p>
        </w:tc>
        <w:tc>
          <w:tcPr>
            <w:tcW w:w="1893" w:type="dxa"/>
          </w:tcPr>
          <w:p w14:paraId="65489FAB">
            <w:pPr>
              <w:pStyle w:val="11"/>
              <w:spacing w:before="93" w:line="238" w:lineRule="auto"/>
              <w:ind w:left="146"/>
              <w:rPr>
                <w:rFonts w:ascii="Times New Roman" w:hAnsi="Times New Roman" w:eastAsia="Times New Roman" w:cs="Times New Roman"/>
                <w:sz w:val="13"/>
                <w:szCs w:val="13"/>
                <w:lang w:eastAsia="zh-CN"/>
              </w:rPr>
            </w:pPr>
            <w:r>
              <w:rPr>
                <w:lang w:eastAsia="zh-CN"/>
              </w:rPr>
              <w:t>最小累计载荷</w:t>
            </w:r>
            <w:r>
              <w:rPr>
                <w:spacing w:val="-49"/>
                <w:lang w:eastAsia="zh-CN"/>
              </w:rPr>
              <w:t xml:space="preserve"> </w:t>
            </w:r>
            <w:r>
              <w:rPr>
                <w:rFonts w:ascii="Times New Roman" w:hAnsi="Times New Roman" w:eastAsia="Times New Roman" w:cs="Times New Roman"/>
              </w:rPr>
              <w:t>Σ</w:t>
            </w:r>
            <w:r>
              <w:rPr>
                <w:rFonts w:ascii="Times New Roman" w:hAnsi="Times New Roman" w:eastAsia="Times New Roman" w:cs="Times New Roman"/>
                <w:position w:val="-1"/>
                <w:sz w:val="13"/>
                <w:szCs w:val="13"/>
                <w:lang w:eastAsia="zh-CN"/>
              </w:rPr>
              <w:t>min</w:t>
            </w:r>
          </w:p>
        </w:tc>
        <w:tc>
          <w:tcPr>
            <w:tcW w:w="1291" w:type="dxa"/>
          </w:tcPr>
          <w:p w14:paraId="5519BDDA">
            <w:pPr>
              <w:ind w:firstLine="440"/>
              <w:rPr>
                <w:lang w:eastAsia="zh-CN"/>
              </w:rPr>
            </w:pPr>
          </w:p>
        </w:tc>
        <w:tc>
          <w:tcPr>
            <w:tcW w:w="1481" w:type="dxa"/>
          </w:tcPr>
          <w:p w14:paraId="02FF3D91">
            <w:pPr>
              <w:pStyle w:val="11"/>
              <w:spacing w:before="93" w:line="218" w:lineRule="auto"/>
              <w:ind w:left="117"/>
              <w:rPr>
                <w:rFonts w:ascii="Times New Roman" w:hAnsi="Times New Roman" w:eastAsia="Times New Roman" w:cs="Times New Roman"/>
                <w:sz w:val="13"/>
                <w:szCs w:val="13"/>
              </w:rPr>
            </w:pPr>
            <w:r>
              <w:rPr>
                <w:spacing w:val="-1"/>
              </w:rPr>
              <w:t>最小流量</w:t>
            </w:r>
            <w:r>
              <w:rPr>
                <w:spacing w:val="-42"/>
              </w:rPr>
              <w:t xml:space="preserve"> </w:t>
            </w:r>
            <w:r>
              <w:rPr>
                <w:rFonts w:ascii="Times New Roman" w:hAnsi="Times New Roman" w:eastAsia="Times New Roman" w:cs="Times New Roman"/>
                <w:i/>
                <w:iCs/>
                <w:spacing w:val="-1"/>
              </w:rPr>
              <w:t>Q</w:t>
            </w:r>
            <w:r>
              <w:rPr>
                <w:rFonts w:ascii="Times New Roman" w:hAnsi="Times New Roman" w:eastAsia="Times New Roman" w:cs="Times New Roman"/>
                <w:spacing w:val="-1"/>
                <w:position w:val="-1"/>
                <w:sz w:val="13"/>
                <w:szCs w:val="13"/>
              </w:rPr>
              <w:t>min</w:t>
            </w:r>
          </w:p>
        </w:tc>
        <w:tc>
          <w:tcPr>
            <w:tcW w:w="1488" w:type="dxa"/>
          </w:tcPr>
          <w:p w14:paraId="5D26B5A9">
            <w:pPr>
              <w:ind w:firstLine="440"/>
            </w:pPr>
          </w:p>
        </w:tc>
      </w:tr>
      <w:tr w14:paraId="7C7007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696" w:type="dxa"/>
          </w:tcPr>
          <w:p w14:paraId="35A3A50E">
            <w:pPr>
              <w:pStyle w:val="11"/>
              <w:spacing w:before="100" w:line="194" w:lineRule="auto"/>
              <w:ind w:left="482"/>
              <w:rPr>
                <w:sz w:val="12"/>
                <w:szCs w:val="12"/>
              </w:rPr>
            </w:pPr>
            <w:r>
              <w:rPr>
                <w:spacing w:val="10"/>
              </w:rPr>
              <w:t>称量长度</w:t>
            </w:r>
            <w:r>
              <w:rPr>
                <w:spacing w:val="-49"/>
              </w:rPr>
              <w:t xml:space="preserve"> </w:t>
            </w:r>
            <w:r>
              <w:rPr>
                <w:i/>
                <w:iCs/>
                <w:sz w:val="25"/>
                <w:szCs w:val="25"/>
              </w:rPr>
              <w:t>W</w:t>
            </w:r>
            <w:r>
              <w:rPr>
                <w:position w:val="-1"/>
                <w:sz w:val="12"/>
                <w:szCs w:val="12"/>
              </w:rPr>
              <w:t>L</w:t>
            </w:r>
          </w:p>
        </w:tc>
        <w:tc>
          <w:tcPr>
            <w:tcW w:w="1507" w:type="dxa"/>
          </w:tcPr>
          <w:p w14:paraId="5A6591E1">
            <w:pPr>
              <w:ind w:firstLine="440"/>
            </w:pPr>
          </w:p>
        </w:tc>
        <w:tc>
          <w:tcPr>
            <w:tcW w:w="1893" w:type="dxa"/>
          </w:tcPr>
          <w:p w14:paraId="7A35DEF9">
            <w:pPr>
              <w:pStyle w:val="11"/>
              <w:spacing w:before="91" w:line="221" w:lineRule="auto"/>
              <w:ind w:left="447"/>
              <w:rPr>
                <w:rFonts w:ascii="Times New Roman" w:hAnsi="Times New Roman" w:eastAsia="Times New Roman" w:cs="Times New Roman"/>
              </w:rPr>
            </w:pPr>
            <w:r>
              <w:rPr>
                <w:spacing w:val="-1"/>
              </w:rPr>
              <w:t>皮带整圈</w:t>
            </w:r>
            <w:r>
              <w:rPr>
                <w:spacing w:val="-55"/>
              </w:rPr>
              <w:t xml:space="preserve"> </w:t>
            </w:r>
            <w:r>
              <w:rPr>
                <w:rFonts w:ascii="Times New Roman" w:hAnsi="Times New Roman" w:eastAsia="Times New Roman" w:cs="Times New Roman"/>
                <w:i/>
                <w:iCs/>
                <w:spacing w:val="-1"/>
              </w:rPr>
              <w:t>L</w:t>
            </w:r>
            <w:r>
              <w:rPr>
                <w:rFonts w:ascii="Times New Roman" w:hAnsi="Times New Roman" w:eastAsia="Times New Roman" w:cs="Times New Roman"/>
                <w:spacing w:val="-1"/>
              </w:rPr>
              <w:t>′</w:t>
            </w:r>
          </w:p>
        </w:tc>
        <w:tc>
          <w:tcPr>
            <w:tcW w:w="1291" w:type="dxa"/>
          </w:tcPr>
          <w:p w14:paraId="286ACEF3">
            <w:pPr>
              <w:ind w:firstLine="210" w:firstLineChars="100"/>
            </w:pPr>
          </w:p>
        </w:tc>
        <w:tc>
          <w:tcPr>
            <w:tcW w:w="1481" w:type="dxa"/>
          </w:tcPr>
          <w:p w14:paraId="50A08260">
            <w:pPr>
              <w:pStyle w:val="11"/>
              <w:spacing w:before="92" w:line="214" w:lineRule="auto"/>
              <w:ind w:left="228"/>
              <w:rPr>
                <w:rFonts w:ascii="Times New Roman" w:hAnsi="Times New Roman" w:eastAsia="Times New Roman" w:cs="Times New Roman"/>
              </w:rPr>
            </w:pPr>
            <w:r>
              <w:rPr>
                <w:spacing w:val="-3"/>
              </w:rPr>
              <w:t>常用流量</w:t>
            </w:r>
            <w:r>
              <w:rPr>
                <w:spacing w:val="-41"/>
              </w:rPr>
              <w:t xml:space="preserve"> </w:t>
            </w:r>
            <w:r>
              <w:rPr>
                <w:rFonts w:ascii="Times New Roman" w:hAnsi="Times New Roman" w:eastAsia="Times New Roman" w:cs="Times New Roman"/>
                <w:i/>
                <w:iCs/>
                <w:spacing w:val="-3"/>
              </w:rPr>
              <w:t>Q</w:t>
            </w:r>
          </w:p>
        </w:tc>
        <w:tc>
          <w:tcPr>
            <w:tcW w:w="1488" w:type="dxa"/>
          </w:tcPr>
          <w:p w14:paraId="4F095F23">
            <w:pPr>
              <w:ind w:firstLine="440"/>
            </w:pPr>
          </w:p>
        </w:tc>
      </w:tr>
      <w:tr w14:paraId="3D2EEA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696" w:type="dxa"/>
          </w:tcPr>
          <w:p w14:paraId="52B8D1E4">
            <w:pPr>
              <w:pStyle w:val="11"/>
              <w:spacing w:before="95" w:line="220" w:lineRule="auto"/>
              <w:ind w:left="484"/>
              <w:rPr>
                <w:rFonts w:ascii="Times New Roman" w:hAnsi="Times New Roman" w:eastAsia="Times New Roman" w:cs="Times New Roman"/>
              </w:rPr>
            </w:pPr>
            <w:r>
              <w:rPr>
                <w:spacing w:val="4"/>
              </w:rPr>
              <w:t>模拟载荷</w:t>
            </w:r>
            <w:r>
              <w:rPr>
                <w:spacing w:val="-59"/>
              </w:rPr>
              <w:t xml:space="preserve"> </w:t>
            </w:r>
            <w:r>
              <w:rPr>
                <w:rFonts w:ascii="Times New Roman" w:hAnsi="Times New Roman" w:eastAsia="Times New Roman" w:cs="Times New Roman"/>
                <w:i/>
                <w:iCs/>
                <w:spacing w:val="4"/>
              </w:rPr>
              <w:t>M</w:t>
            </w:r>
          </w:p>
        </w:tc>
        <w:tc>
          <w:tcPr>
            <w:tcW w:w="1507" w:type="dxa"/>
          </w:tcPr>
          <w:p w14:paraId="41B8A3E6">
            <w:pPr>
              <w:ind w:firstLine="396" w:firstLineChars="189"/>
            </w:pPr>
          </w:p>
        </w:tc>
        <w:tc>
          <w:tcPr>
            <w:tcW w:w="1893" w:type="dxa"/>
          </w:tcPr>
          <w:p w14:paraId="621BA7C1">
            <w:pPr>
              <w:pStyle w:val="11"/>
              <w:spacing w:before="95" w:line="221" w:lineRule="auto"/>
              <w:ind w:left="762"/>
            </w:pPr>
            <w:r>
              <w:rPr>
                <w:spacing w:val="-2"/>
              </w:rPr>
              <w:t>温度</w:t>
            </w:r>
          </w:p>
        </w:tc>
        <w:tc>
          <w:tcPr>
            <w:tcW w:w="1291" w:type="dxa"/>
          </w:tcPr>
          <w:p w14:paraId="3C354B26">
            <w:pPr>
              <w:ind w:firstLine="440"/>
            </w:pPr>
          </w:p>
        </w:tc>
        <w:tc>
          <w:tcPr>
            <w:tcW w:w="1481" w:type="dxa"/>
          </w:tcPr>
          <w:p w14:paraId="67B75EF7">
            <w:pPr>
              <w:pStyle w:val="11"/>
              <w:spacing w:before="95" w:line="221" w:lineRule="auto"/>
              <w:ind w:left="535"/>
            </w:pPr>
            <w:r>
              <w:rPr>
                <w:spacing w:val="-2"/>
              </w:rPr>
              <w:t>湿度</w:t>
            </w:r>
          </w:p>
        </w:tc>
        <w:tc>
          <w:tcPr>
            <w:tcW w:w="1488" w:type="dxa"/>
          </w:tcPr>
          <w:p w14:paraId="792B5673">
            <w:pPr>
              <w:ind w:firstLine="440"/>
            </w:pPr>
          </w:p>
        </w:tc>
      </w:tr>
      <w:tr w14:paraId="2B96A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1696" w:type="dxa"/>
          </w:tcPr>
          <w:p w14:paraId="46197A50">
            <w:pPr>
              <w:pStyle w:val="11"/>
              <w:spacing w:before="93" w:line="221" w:lineRule="auto"/>
              <w:ind w:left="600"/>
            </w:pPr>
            <w:r>
              <w:rPr>
                <w:rFonts w:hint="eastAsia"/>
                <w:spacing w:val="-3"/>
                <w:lang w:eastAsia="zh-CN"/>
              </w:rPr>
              <w:t>校准</w:t>
            </w:r>
            <w:r>
              <w:rPr>
                <w:spacing w:val="-3"/>
              </w:rPr>
              <w:t>地点</w:t>
            </w:r>
          </w:p>
        </w:tc>
        <w:tc>
          <w:tcPr>
            <w:tcW w:w="7660" w:type="dxa"/>
            <w:gridSpan w:val="5"/>
          </w:tcPr>
          <w:p w14:paraId="02398203">
            <w:pPr>
              <w:ind w:firstLine="440"/>
            </w:pPr>
          </w:p>
        </w:tc>
      </w:tr>
      <w:tr w14:paraId="0F486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696" w:type="dxa"/>
          </w:tcPr>
          <w:p w14:paraId="2D3ACBE0">
            <w:pPr>
              <w:pStyle w:val="11"/>
              <w:spacing w:before="125" w:line="221" w:lineRule="auto"/>
              <w:ind w:left="706"/>
            </w:pPr>
            <w:r>
              <w:rPr>
                <w:rFonts w:hint="eastAsia"/>
                <w:spacing w:val="-2"/>
                <w:lang w:eastAsia="zh-CN"/>
              </w:rPr>
              <w:t>校准</w:t>
            </w:r>
            <w:r>
              <w:rPr>
                <w:spacing w:val="-2"/>
              </w:rPr>
              <w:t>员</w:t>
            </w:r>
          </w:p>
        </w:tc>
        <w:tc>
          <w:tcPr>
            <w:tcW w:w="3400" w:type="dxa"/>
            <w:gridSpan w:val="2"/>
          </w:tcPr>
          <w:p w14:paraId="791CB800">
            <w:pPr>
              <w:ind w:firstLine="630" w:firstLineChars="300"/>
            </w:pPr>
          </w:p>
        </w:tc>
        <w:tc>
          <w:tcPr>
            <w:tcW w:w="1291" w:type="dxa"/>
          </w:tcPr>
          <w:p w14:paraId="28E9052E">
            <w:pPr>
              <w:pStyle w:val="11"/>
              <w:spacing w:before="125" w:line="221" w:lineRule="auto"/>
              <w:ind w:left="400"/>
            </w:pPr>
            <w:r>
              <w:rPr>
                <w:spacing w:val="-2"/>
              </w:rPr>
              <w:t>核验员</w:t>
            </w:r>
          </w:p>
        </w:tc>
        <w:tc>
          <w:tcPr>
            <w:tcW w:w="2969" w:type="dxa"/>
            <w:gridSpan w:val="2"/>
          </w:tcPr>
          <w:p w14:paraId="4C48033F">
            <w:pPr>
              <w:ind w:firstLine="630" w:firstLineChars="300"/>
            </w:pPr>
          </w:p>
        </w:tc>
      </w:tr>
      <w:tr w14:paraId="23BCB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696" w:type="dxa"/>
          </w:tcPr>
          <w:p w14:paraId="01ED5162">
            <w:pPr>
              <w:pStyle w:val="11"/>
              <w:spacing w:before="126" w:line="221" w:lineRule="auto"/>
              <w:ind w:left="600"/>
            </w:pPr>
            <w:r>
              <w:rPr>
                <w:rFonts w:hint="eastAsia"/>
                <w:spacing w:val="-3"/>
                <w:lang w:eastAsia="zh-CN"/>
              </w:rPr>
              <w:t>校准</w:t>
            </w:r>
            <w:r>
              <w:rPr>
                <w:spacing w:val="-3"/>
              </w:rPr>
              <w:t>日期</w:t>
            </w:r>
          </w:p>
        </w:tc>
        <w:tc>
          <w:tcPr>
            <w:tcW w:w="7660" w:type="dxa"/>
            <w:gridSpan w:val="5"/>
          </w:tcPr>
          <w:p w14:paraId="36E192F5">
            <w:pPr>
              <w:ind w:firstLine="440"/>
            </w:pPr>
          </w:p>
        </w:tc>
      </w:tr>
    </w:tbl>
    <w:p w14:paraId="05D33D43">
      <w:pPr>
        <w:spacing w:before="78" w:line="220" w:lineRule="auto"/>
        <w:rPr>
          <w:rFonts w:ascii="宋体" w:hAnsi="宋体" w:cs="宋体"/>
          <w:spacing w:val="-2"/>
          <w:sz w:val="24"/>
        </w:rPr>
      </w:pPr>
    </w:p>
    <w:p w14:paraId="3B790179">
      <w:pPr>
        <w:spacing w:before="78" w:line="220" w:lineRule="auto"/>
        <w:rPr>
          <w:rFonts w:ascii="宋体" w:hAnsi="宋体" w:cs="宋体"/>
          <w:sz w:val="24"/>
        </w:rPr>
      </w:pPr>
      <w:r>
        <w:rPr>
          <w:rFonts w:hint="eastAsia" w:ascii="宋体" w:hAnsi="宋体" w:cs="宋体"/>
          <w:spacing w:val="-2"/>
          <w:sz w:val="24"/>
        </w:rPr>
        <w:t>校准</w:t>
      </w:r>
      <w:r>
        <w:rPr>
          <w:rFonts w:ascii="宋体" w:hAnsi="宋体" w:cs="宋体"/>
          <w:spacing w:val="-2"/>
          <w:sz w:val="24"/>
        </w:rPr>
        <w:t>用标准器信息：</w:t>
      </w:r>
    </w:p>
    <w:p w14:paraId="67937905">
      <w:pPr>
        <w:spacing w:line="127" w:lineRule="auto"/>
        <w:ind w:firstLine="40"/>
        <w:rPr>
          <w:sz w:val="2"/>
        </w:rPr>
      </w:pPr>
    </w:p>
    <w:tbl>
      <w:tblPr>
        <w:tblStyle w:val="10"/>
        <w:tblW w:w="9356"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70"/>
        <w:gridCol w:w="1327"/>
        <w:gridCol w:w="2346"/>
        <w:gridCol w:w="1785"/>
        <w:gridCol w:w="2228"/>
      </w:tblGrid>
      <w:tr w14:paraId="2A039F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670" w:type="dxa"/>
          </w:tcPr>
          <w:p w14:paraId="4F0365C2">
            <w:pPr>
              <w:pStyle w:val="11"/>
              <w:spacing w:before="240" w:line="223" w:lineRule="auto"/>
              <w:ind w:left="536"/>
            </w:pPr>
            <w:r>
              <w:rPr>
                <w:spacing w:val="-3"/>
              </w:rPr>
              <w:t>名称</w:t>
            </w:r>
          </w:p>
        </w:tc>
        <w:tc>
          <w:tcPr>
            <w:tcW w:w="1327" w:type="dxa"/>
          </w:tcPr>
          <w:p w14:paraId="54238468">
            <w:pPr>
              <w:pStyle w:val="11"/>
              <w:spacing w:before="240" w:line="221" w:lineRule="auto"/>
              <w:ind w:left="253"/>
            </w:pPr>
            <w:r>
              <w:rPr>
                <w:spacing w:val="-3"/>
              </w:rPr>
              <w:t>型号规格</w:t>
            </w:r>
          </w:p>
        </w:tc>
        <w:tc>
          <w:tcPr>
            <w:tcW w:w="2346" w:type="dxa"/>
          </w:tcPr>
          <w:p w14:paraId="66DF6C63">
            <w:pPr>
              <w:pStyle w:val="11"/>
              <w:spacing w:before="85" w:line="252" w:lineRule="auto"/>
              <w:ind w:left="550" w:right="162" w:hanging="371"/>
              <w:rPr>
                <w:lang w:eastAsia="zh-CN"/>
              </w:rPr>
            </w:pPr>
            <w:r>
              <w:rPr>
                <w:spacing w:val="-1"/>
                <w:lang w:eastAsia="zh-CN"/>
              </w:rPr>
              <w:t>不确定度</w:t>
            </w:r>
            <w:r>
              <w:rPr>
                <w:rFonts w:ascii="Times New Roman" w:hAnsi="Times New Roman" w:eastAsia="Times New Roman" w:cs="Times New Roman"/>
                <w:spacing w:val="-1"/>
                <w:lang w:eastAsia="zh-CN"/>
              </w:rPr>
              <w:t>/</w:t>
            </w:r>
            <w:r>
              <w:rPr>
                <w:spacing w:val="-1"/>
                <w:lang w:eastAsia="zh-CN"/>
              </w:rPr>
              <w:t>准确度等级</w:t>
            </w:r>
            <w:r>
              <w:rPr>
                <w:rFonts w:ascii="Times New Roman" w:hAnsi="Times New Roman" w:eastAsia="Times New Roman" w:cs="Times New Roman"/>
                <w:spacing w:val="-1"/>
                <w:lang w:eastAsia="zh-CN"/>
              </w:rPr>
              <w:t>/</w:t>
            </w:r>
            <w:r>
              <w:rPr>
                <w:rFonts w:ascii="Times New Roman" w:hAnsi="Times New Roman" w:eastAsia="Times New Roman" w:cs="Times New Roman"/>
                <w:spacing w:val="2"/>
                <w:lang w:eastAsia="zh-CN"/>
              </w:rPr>
              <w:t xml:space="preserve"> </w:t>
            </w:r>
            <w:r>
              <w:rPr>
                <w:spacing w:val="-2"/>
                <w:lang w:eastAsia="zh-CN"/>
              </w:rPr>
              <w:t>最大允许误差</w:t>
            </w:r>
          </w:p>
        </w:tc>
        <w:tc>
          <w:tcPr>
            <w:tcW w:w="1785" w:type="dxa"/>
          </w:tcPr>
          <w:p w14:paraId="2BD391CB">
            <w:pPr>
              <w:pStyle w:val="11"/>
              <w:spacing w:before="240" w:line="220" w:lineRule="auto"/>
              <w:ind w:left="479"/>
            </w:pPr>
            <w:r>
              <w:rPr>
                <w:spacing w:val="-2"/>
              </w:rPr>
              <w:t>证书编号</w:t>
            </w:r>
          </w:p>
        </w:tc>
        <w:tc>
          <w:tcPr>
            <w:tcW w:w="2228" w:type="dxa"/>
          </w:tcPr>
          <w:p w14:paraId="5145ADBC">
            <w:pPr>
              <w:pStyle w:val="11"/>
              <w:spacing w:before="241" w:line="221" w:lineRule="auto"/>
              <w:ind w:left="625"/>
            </w:pPr>
            <w:r>
              <w:rPr>
                <w:spacing w:val="-2"/>
              </w:rPr>
              <w:t>有效期至</w:t>
            </w:r>
          </w:p>
        </w:tc>
      </w:tr>
      <w:tr w14:paraId="102CA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1670" w:type="dxa"/>
          </w:tcPr>
          <w:p w14:paraId="32DF7B54">
            <w:pPr>
              <w:ind w:firstLine="440"/>
            </w:pPr>
          </w:p>
        </w:tc>
        <w:tc>
          <w:tcPr>
            <w:tcW w:w="1327" w:type="dxa"/>
          </w:tcPr>
          <w:p w14:paraId="16B22455">
            <w:pPr>
              <w:ind w:firstLine="440"/>
            </w:pPr>
          </w:p>
        </w:tc>
        <w:tc>
          <w:tcPr>
            <w:tcW w:w="2346" w:type="dxa"/>
          </w:tcPr>
          <w:p w14:paraId="4A19DD6B">
            <w:pPr>
              <w:ind w:firstLine="440"/>
            </w:pPr>
          </w:p>
        </w:tc>
        <w:tc>
          <w:tcPr>
            <w:tcW w:w="1785" w:type="dxa"/>
          </w:tcPr>
          <w:p w14:paraId="11107549">
            <w:pPr>
              <w:ind w:firstLine="440"/>
            </w:pPr>
          </w:p>
        </w:tc>
        <w:tc>
          <w:tcPr>
            <w:tcW w:w="2228" w:type="dxa"/>
          </w:tcPr>
          <w:p w14:paraId="5408A21D">
            <w:pPr>
              <w:ind w:firstLine="440"/>
            </w:pPr>
          </w:p>
        </w:tc>
      </w:tr>
      <w:tr w14:paraId="79780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1670" w:type="dxa"/>
          </w:tcPr>
          <w:p w14:paraId="4C189CF4">
            <w:pPr>
              <w:ind w:firstLine="440"/>
            </w:pPr>
          </w:p>
        </w:tc>
        <w:tc>
          <w:tcPr>
            <w:tcW w:w="1327" w:type="dxa"/>
          </w:tcPr>
          <w:p w14:paraId="47610D8E">
            <w:pPr>
              <w:ind w:firstLine="440"/>
            </w:pPr>
          </w:p>
        </w:tc>
        <w:tc>
          <w:tcPr>
            <w:tcW w:w="2346" w:type="dxa"/>
          </w:tcPr>
          <w:p w14:paraId="6D3AA7F2">
            <w:pPr>
              <w:ind w:firstLine="440"/>
            </w:pPr>
          </w:p>
        </w:tc>
        <w:tc>
          <w:tcPr>
            <w:tcW w:w="1785" w:type="dxa"/>
          </w:tcPr>
          <w:p w14:paraId="5C0D0138">
            <w:pPr>
              <w:ind w:firstLine="440"/>
            </w:pPr>
          </w:p>
        </w:tc>
        <w:tc>
          <w:tcPr>
            <w:tcW w:w="2228" w:type="dxa"/>
          </w:tcPr>
          <w:p w14:paraId="7F8C8C6C">
            <w:pPr>
              <w:ind w:firstLine="440"/>
            </w:pPr>
          </w:p>
        </w:tc>
      </w:tr>
      <w:tr w14:paraId="1E31DD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1670" w:type="dxa"/>
          </w:tcPr>
          <w:p w14:paraId="169FD458">
            <w:pPr>
              <w:ind w:firstLine="440"/>
            </w:pPr>
          </w:p>
        </w:tc>
        <w:tc>
          <w:tcPr>
            <w:tcW w:w="1327" w:type="dxa"/>
          </w:tcPr>
          <w:p w14:paraId="43060C7B">
            <w:pPr>
              <w:ind w:firstLine="440"/>
            </w:pPr>
          </w:p>
        </w:tc>
        <w:tc>
          <w:tcPr>
            <w:tcW w:w="2346" w:type="dxa"/>
          </w:tcPr>
          <w:p w14:paraId="1AD1917D">
            <w:pPr>
              <w:ind w:firstLine="440"/>
            </w:pPr>
          </w:p>
        </w:tc>
        <w:tc>
          <w:tcPr>
            <w:tcW w:w="1785" w:type="dxa"/>
          </w:tcPr>
          <w:p w14:paraId="769A5239">
            <w:pPr>
              <w:ind w:firstLine="440"/>
            </w:pPr>
          </w:p>
        </w:tc>
        <w:tc>
          <w:tcPr>
            <w:tcW w:w="2228" w:type="dxa"/>
          </w:tcPr>
          <w:p w14:paraId="2A61460C">
            <w:pPr>
              <w:ind w:firstLine="440"/>
            </w:pPr>
          </w:p>
        </w:tc>
      </w:tr>
    </w:tbl>
    <w:p w14:paraId="23194BC3">
      <w:pPr>
        <w:spacing w:before="78" w:line="220" w:lineRule="auto"/>
        <w:rPr>
          <w:rFonts w:ascii="宋体" w:hAnsi="宋体" w:cs="宋体"/>
          <w:spacing w:val="-2"/>
          <w:sz w:val="24"/>
        </w:rPr>
      </w:pPr>
    </w:p>
    <w:p w14:paraId="5FDDC3DF">
      <w:pPr>
        <w:spacing w:before="78" w:line="220" w:lineRule="auto"/>
        <w:rPr>
          <w:rFonts w:ascii="宋体" w:hAnsi="宋体" w:cs="宋体"/>
          <w:spacing w:val="-2"/>
          <w:sz w:val="24"/>
        </w:rPr>
      </w:pPr>
    </w:p>
    <w:p w14:paraId="6E6B6F93">
      <w:pPr>
        <w:spacing w:before="78" w:line="220" w:lineRule="auto"/>
        <w:rPr>
          <w:rFonts w:ascii="宋体" w:hAnsi="宋体" w:cs="宋体"/>
          <w:sz w:val="24"/>
        </w:rPr>
      </w:pPr>
      <w:r>
        <w:rPr>
          <w:rFonts w:hint="eastAsia" w:ascii="宋体" w:hAnsi="宋体" w:cs="宋体"/>
          <w:spacing w:val="-2"/>
          <w:sz w:val="24"/>
        </w:rPr>
        <w:t>1</w:t>
      </w:r>
      <w:r>
        <w:rPr>
          <w:rFonts w:ascii="宋体" w:hAnsi="宋体" w:cs="宋体"/>
          <w:spacing w:val="-2"/>
          <w:sz w:val="24"/>
        </w:rPr>
        <w:t>.零点</w:t>
      </w:r>
      <w:r>
        <w:rPr>
          <w:rFonts w:hint="eastAsia" w:ascii="宋体" w:hAnsi="宋体" w:cs="宋体"/>
          <w:spacing w:val="-2"/>
          <w:sz w:val="24"/>
        </w:rPr>
        <w:t>校准</w:t>
      </w:r>
    </w:p>
    <w:p w14:paraId="518848F4">
      <w:pPr>
        <w:spacing w:before="27" w:line="212" w:lineRule="auto"/>
        <w:ind w:left="128" w:firstLine="472"/>
        <w:rPr>
          <w:rFonts w:ascii="宋体" w:hAnsi="宋体" w:eastAsia="宋体" w:cs="宋体"/>
          <w:spacing w:val="-2"/>
          <w:sz w:val="24"/>
          <w:lang w:eastAsia="zh-CN"/>
        </w:rPr>
      </w:pPr>
      <w:r>
        <w:rPr>
          <w:rFonts w:hint="eastAsia" w:ascii="宋体" w:hAnsi="宋体" w:eastAsia="宋体" w:cs="宋体"/>
          <w:spacing w:val="-2"/>
          <w:sz w:val="24"/>
          <w:lang w:eastAsia="zh-CN"/>
        </w:rPr>
        <w:t xml:space="preserve"> </w:t>
      </w:r>
    </w:p>
    <w:p w14:paraId="6B598DF4">
      <w:pPr>
        <w:spacing w:before="27" w:line="212" w:lineRule="auto"/>
        <w:ind w:firstLine="236" w:firstLineChars="100"/>
        <w:rPr>
          <w:rFonts w:ascii="宋体" w:hAnsi="宋体" w:cs="宋体"/>
          <w:sz w:val="24"/>
          <w:lang w:eastAsia="zh-CN"/>
        </w:rPr>
      </w:pPr>
      <w:r>
        <w:rPr>
          <w:rFonts w:ascii="宋体" w:hAnsi="宋体" w:cs="宋体"/>
          <w:spacing w:val="-2"/>
          <w:sz w:val="24"/>
          <w:lang w:eastAsia="zh-CN"/>
        </w:rPr>
        <w:t>（1）零点累计的最大允许误差</w:t>
      </w:r>
    </w:p>
    <w:tbl>
      <w:tblPr>
        <w:tblStyle w:val="10"/>
        <w:tblW w:w="940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1703"/>
        <w:gridCol w:w="1636"/>
        <w:gridCol w:w="1660"/>
        <w:gridCol w:w="1560"/>
        <w:gridCol w:w="1434"/>
      </w:tblGrid>
      <w:tr w14:paraId="7DFE80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413" w:type="dxa"/>
          </w:tcPr>
          <w:p w14:paraId="5FE0B2ED">
            <w:pPr>
              <w:pStyle w:val="11"/>
              <w:spacing w:before="214" w:line="222" w:lineRule="auto"/>
              <w:ind w:left="501"/>
            </w:pPr>
            <w:r>
              <w:rPr>
                <w:spacing w:val="-3"/>
              </w:rPr>
              <w:t>序号</w:t>
            </w:r>
          </w:p>
        </w:tc>
        <w:tc>
          <w:tcPr>
            <w:tcW w:w="1703" w:type="dxa"/>
          </w:tcPr>
          <w:p w14:paraId="7FD4421A">
            <w:pPr>
              <w:pStyle w:val="11"/>
              <w:spacing w:before="213" w:line="221" w:lineRule="auto"/>
              <w:ind w:left="227"/>
            </w:pPr>
            <w:r>
              <w:rPr>
                <w:spacing w:val="-2"/>
              </w:rPr>
              <w:t>皮带转动圈数</w:t>
            </w:r>
          </w:p>
        </w:tc>
        <w:tc>
          <w:tcPr>
            <w:tcW w:w="1636" w:type="dxa"/>
          </w:tcPr>
          <w:p w14:paraId="10D2A4BE">
            <w:pPr>
              <w:pStyle w:val="11"/>
              <w:spacing w:before="58" w:line="221" w:lineRule="auto"/>
              <w:ind w:left="403"/>
            </w:pPr>
            <w:r>
              <w:rPr>
                <w:spacing w:val="-2"/>
              </w:rPr>
              <w:t>运行时间</w:t>
            </w:r>
          </w:p>
          <w:p w14:paraId="069AEFF4">
            <w:pPr>
              <w:pStyle w:val="11"/>
              <w:spacing w:before="60" w:line="219" w:lineRule="auto"/>
              <w:ind w:left="578"/>
            </w:pPr>
            <w:r>
              <w:rPr>
                <w:spacing w:val="-5"/>
              </w:rPr>
              <w:t>（</w:t>
            </w:r>
            <w:r>
              <w:rPr>
                <w:rFonts w:ascii="Times New Roman" w:hAnsi="Times New Roman" w:eastAsia="Times New Roman" w:cs="Times New Roman"/>
                <w:i/>
                <w:iCs/>
                <w:spacing w:val="-5"/>
              </w:rPr>
              <w:t>s</w:t>
            </w:r>
            <w:r>
              <w:rPr>
                <w:spacing w:val="-5"/>
              </w:rPr>
              <w:t>）</w:t>
            </w:r>
          </w:p>
        </w:tc>
        <w:tc>
          <w:tcPr>
            <w:tcW w:w="1660" w:type="dxa"/>
          </w:tcPr>
          <w:p w14:paraId="586A9DCB">
            <w:pPr>
              <w:pStyle w:val="11"/>
              <w:spacing w:before="58" w:line="262" w:lineRule="auto"/>
              <w:ind w:left="507" w:right="403" w:hanging="91"/>
              <w:rPr>
                <w:rFonts w:ascii="Times New Roman" w:hAnsi="Times New Roman" w:cs="Times New Roman" w:eastAsiaTheme="minorEastAsia"/>
                <w:lang w:eastAsia="zh-CN"/>
              </w:rPr>
            </w:pPr>
            <w:r>
              <w:rPr>
                <w:spacing w:val="-2"/>
              </w:rPr>
              <w:t>初始示值</w:t>
            </w:r>
            <w:r>
              <w:rPr>
                <w:spacing w:val="2"/>
              </w:rPr>
              <w:t xml:space="preserve"> </w:t>
            </w:r>
            <w:r>
              <w:rPr>
                <w:rFonts w:ascii="Times New Roman" w:hAnsi="Times New Roman" w:eastAsia="Times New Roman" w:cs="Times New Roman"/>
                <w:i/>
                <w:iCs/>
                <w:spacing w:val="2"/>
              </w:rPr>
              <w:t>I</w:t>
            </w:r>
            <w:r>
              <w:rPr>
                <w:rFonts w:ascii="Times New Roman" w:hAnsi="Times New Roman" w:eastAsia="Times New Roman" w:cs="Times New Roman"/>
                <w:i/>
                <w:iCs/>
                <w:spacing w:val="-15"/>
              </w:rPr>
              <w:t xml:space="preserve"> </w:t>
            </w:r>
            <w:r>
              <w:rPr>
                <w:rFonts w:ascii="Times New Roman" w:hAnsi="Times New Roman" w:eastAsia="Times New Roman" w:cs="Times New Roman"/>
                <w:spacing w:val="2"/>
                <w:position w:val="-1"/>
                <w:sz w:val="13"/>
                <w:szCs w:val="13"/>
              </w:rPr>
              <w:t>1</w:t>
            </w:r>
            <w:r>
              <w:rPr>
                <w:rFonts w:ascii="Times New Roman" w:hAnsi="Times New Roman" w:eastAsia="Times New Roman" w:cs="Times New Roman"/>
                <w:spacing w:val="2"/>
              </w:rPr>
              <w:t>(</w:t>
            </w:r>
            <w:r>
              <w:rPr>
                <w:rFonts w:ascii="Times New Roman" w:hAnsi="Times New Roman" w:eastAsia="Times New Roman" w:cs="Times New Roman"/>
              </w:rPr>
              <w:t xml:space="preserve"> </w:t>
            </w:r>
            <w:r>
              <w:rPr>
                <w:rFonts w:hint="eastAsia" w:ascii="Times New Roman" w:hAnsi="Times New Roman" w:cs="Times New Roman" w:eastAsiaTheme="minorEastAsia"/>
                <w:lang w:eastAsia="zh-CN"/>
              </w:rPr>
              <w:t>kg</w:t>
            </w:r>
            <w:r>
              <w:rPr>
                <w:rFonts w:ascii="Times New Roman" w:hAnsi="Times New Roman" w:eastAsia="Times New Roman" w:cs="Times New Roman"/>
              </w:rPr>
              <w:t xml:space="preserve"> </w:t>
            </w:r>
            <w:r>
              <w:rPr>
                <w:rFonts w:ascii="Times New Roman" w:hAnsi="Times New Roman" w:eastAsia="Times New Roman" w:cs="Times New Roman"/>
                <w:spacing w:val="2"/>
              </w:rPr>
              <w:t>)</w:t>
            </w:r>
          </w:p>
        </w:tc>
        <w:tc>
          <w:tcPr>
            <w:tcW w:w="1560" w:type="dxa"/>
          </w:tcPr>
          <w:p w14:paraId="438255CF">
            <w:pPr>
              <w:pStyle w:val="11"/>
              <w:spacing w:before="58" w:line="262" w:lineRule="auto"/>
              <w:ind w:left="457" w:right="353" w:hanging="88"/>
              <w:rPr>
                <w:rFonts w:ascii="Times New Roman" w:hAnsi="Times New Roman" w:eastAsia="Times New Roman" w:cs="Times New Roman"/>
              </w:rPr>
            </w:pPr>
            <w:r>
              <w:rPr>
                <w:spacing w:val="-3"/>
              </w:rPr>
              <w:t>最终示值</w:t>
            </w:r>
            <w:r>
              <w:rPr>
                <w:spacing w:val="2"/>
              </w:rPr>
              <w:t xml:space="preserve"> </w:t>
            </w:r>
            <w:r>
              <w:rPr>
                <w:rFonts w:ascii="Times New Roman" w:hAnsi="Times New Roman" w:eastAsia="Times New Roman" w:cs="Times New Roman"/>
                <w:i/>
                <w:iCs/>
                <w:spacing w:val="6"/>
              </w:rPr>
              <w:t>I</w:t>
            </w:r>
            <w:r>
              <w:rPr>
                <w:rFonts w:ascii="Times New Roman" w:hAnsi="Times New Roman" w:eastAsia="Times New Roman" w:cs="Times New Roman"/>
                <w:i/>
                <w:iCs/>
                <w:spacing w:val="-31"/>
              </w:rPr>
              <w:t xml:space="preserve"> </w:t>
            </w:r>
            <w:r>
              <w:rPr>
                <w:rFonts w:ascii="Times New Roman" w:hAnsi="Times New Roman" w:eastAsia="Times New Roman" w:cs="Times New Roman"/>
                <w:spacing w:val="6"/>
                <w:position w:val="-1"/>
                <w:sz w:val="13"/>
                <w:szCs w:val="13"/>
              </w:rPr>
              <w:t>2</w:t>
            </w:r>
            <w:r>
              <w:rPr>
                <w:rFonts w:ascii="Times New Roman" w:hAnsi="Times New Roman" w:eastAsia="Times New Roman" w:cs="Times New Roman"/>
                <w:spacing w:val="6"/>
              </w:rPr>
              <w:t>(</w:t>
            </w:r>
            <w:r>
              <w:rPr>
                <w:rFonts w:ascii="Times New Roman" w:hAnsi="Times New Roman" w:eastAsia="Times New Roman" w:cs="Times New Roman"/>
              </w:rPr>
              <w:t xml:space="preserve"> </w:t>
            </w:r>
            <w:r>
              <w:rPr>
                <w:rFonts w:hint="eastAsia" w:ascii="Times New Roman" w:hAnsi="Times New Roman" w:cs="Times New Roman" w:eastAsiaTheme="minorEastAsia"/>
                <w:lang w:eastAsia="zh-CN"/>
              </w:rPr>
              <w:t>kg</w:t>
            </w:r>
            <w:r>
              <w:rPr>
                <w:rFonts w:ascii="Times New Roman" w:hAnsi="Times New Roman" w:eastAsia="Times New Roman" w:cs="Times New Roman"/>
                <w:spacing w:val="6"/>
              </w:rPr>
              <w:t>)</w:t>
            </w:r>
          </w:p>
        </w:tc>
        <w:tc>
          <w:tcPr>
            <w:tcW w:w="1434" w:type="dxa"/>
          </w:tcPr>
          <w:p w14:paraId="20067079">
            <w:pPr>
              <w:pStyle w:val="11"/>
              <w:spacing w:before="57" w:line="221" w:lineRule="auto"/>
              <w:ind w:left="514"/>
            </w:pPr>
            <w:r>
              <w:rPr>
                <w:spacing w:val="-3"/>
              </w:rPr>
              <w:t>差值</w:t>
            </w:r>
          </w:p>
          <w:p w14:paraId="25EEC579">
            <w:pPr>
              <w:pStyle w:val="11"/>
              <w:spacing w:before="60" w:line="214" w:lineRule="auto"/>
              <w:ind w:left="216"/>
              <w:rPr>
                <w:rFonts w:ascii="Times New Roman" w:hAnsi="Times New Roman" w:eastAsia="Times New Roman" w:cs="Times New Roman"/>
              </w:rPr>
            </w:pPr>
            <w:r>
              <w:rPr>
                <w:rFonts w:ascii="Times New Roman" w:hAnsi="Times New Roman" w:eastAsia="Times New Roman" w:cs="Times New Roman"/>
                <w:i/>
                <w:iCs/>
                <w:spacing w:val="2"/>
              </w:rPr>
              <w:t>I</w:t>
            </w:r>
            <w:r>
              <w:rPr>
                <w:rFonts w:ascii="Times New Roman" w:hAnsi="Times New Roman" w:eastAsia="Times New Roman" w:cs="Times New Roman"/>
                <w:spacing w:val="2"/>
                <w:position w:val="-1"/>
                <w:sz w:val="13"/>
                <w:szCs w:val="13"/>
              </w:rPr>
              <w:t>2</w:t>
            </w:r>
            <w:r>
              <w:rPr>
                <w:spacing w:val="2"/>
              </w:rPr>
              <w:t>－</w:t>
            </w:r>
            <w:r>
              <w:rPr>
                <w:rFonts w:ascii="Times New Roman" w:hAnsi="Times New Roman" w:eastAsia="Times New Roman" w:cs="Times New Roman"/>
                <w:i/>
                <w:iCs/>
                <w:spacing w:val="2"/>
              </w:rPr>
              <w:t>I</w:t>
            </w:r>
            <w:r>
              <w:rPr>
                <w:rFonts w:ascii="Times New Roman" w:hAnsi="Times New Roman" w:eastAsia="Times New Roman" w:cs="Times New Roman"/>
                <w:i/>
                <w:iCs/>
                <w:spacing w:val="-16"/>
              </w:rPr>
              <w:t xml:space="preserve"> </w:t>
            </w:r>
            <w:r>
              <w:rPr>
                <w:rFonts w:ascii="Times New Roman" w:hAnsi="Times New Roman" w:eastAsia="Times New Roman" w:cs="Times New Roman"/>
                <w:spacing w:val="2"/>
                <w:position w:val="-1"/>
                <w:sz w:val="13"/>
                <w:szCs w:val="13"/>
              </w:rPr>
              <w:t>1</w:t>
            </w:r>
            <w:r>
              <w:rPr>
                <w:rFonts w:ascii="Times New Roman" w:hAnsi="Times New Roman" w:eastAsia="Times New Roman" w:cs="Times New Roman"/>
                <w:spacing w:val="2"/>
              </w:rPr>
              <w:t>(</w:t>
            </w:r>
            <w:r>
              <w:rPr>
                <w:rFonts w:ascii="Times New Roman" w:hAnsi="Times New Roman" w:eastAsia="Times New Roman" w:cs="Times New Roman"/>
                <w:spacing w:val="1"/>
              </w:rPr>
              <w:t xml:space="preserve"> </w:t>
            </w:r>
            <w:r>
              <w:rPr>
                <w:rFonts w:hint="eastAsia" w:ascii="Times New Roman" w:hAnsi="Times New Roman" w:cs="Times New Roman" w:eastAsiaTheme="minorEastAsia"/>
                <w:spacing w:val="1"/>
                <w:lang w:eastAsia="zh-CN"/>
              </w:rPr>
              <w:t>kg</w:t>
            </w:r>
            <w:r>
              <w:rPr>
                <w:rFonts w:ascii="Times New Roman" w:hAnsi="Times New Roman" w:eastAsia="Times New Roman" w:cs="Times New Roman"/>
                <w:spacing w:val="1"/>
              </w:rPr>
              <w:t xml:space="preserve"> </w:t>
            </w:r>
            <w:r>
              <w:rPr>
                <w:rFonts w:ascii="Times New Roman" w:hAnsi="Times New Roman" w:eastAsia="Times New Roman" w:cs="Times New Roman"/>
                <w:spacing w:val="2"/>
              </w:rPr>
              <w:t>)</w:t>
            </w:r>
          </w:p>
        </w:tc>
      </w:tr>
      <w:tr w14:paraId="76E9B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413" w:type="dxa"/>
          </w:tcPr>
          <w:p w14:paraId="1B696926">
            <w:pPr>
              <w:spacing w:before="170" w:line="187" w:lineRule="auto"/>
              <w:ind w:left="674" w:firstLine="440"/>
              <w:rPr>
                <w:rFonts w:eastAsia="宋体"/>
                <w:lang w:eastAsia="zh-CN"/>
              </w:rPr>
            </w:pPr>
            <w:r>
              <w:rPr>
                <w:rFonts w:hint="eastAsia" w:eastAsia="宋体"/>
                <w:lang w:eastAsia="zh-CN"/>
              </w:rPr>
              <w:t>1</w:t>
            </w:r>
          </w:p>
        </w:tc>
        <w:tc>
          <w:tcPr>
            <w:tcW w:w="1703" w:type="dxa"/>
          </w:tcPr>
          <w:p w14:paraId="776D039D">
            <w:pPr>
              <w:ind w:firstLine="440"/>
            </w:pPr>
          </w:p>
        </w:tc>
        <w:tc>
          <w:tcPr>
            <w:tcW w:w="1636" w:type="dxa"/>
          </w:tcPr>
          <w:p w14:paraId="450980EE">
            <w:pPr>
              <w:ind w:firstLine="440"/>
            </w:pPr>
          </w:p>
        </w:tc>
        <w:tc>
          <w:tcPr>
            <w:tcW w:w="1660" w:type="dxa"/>
          </w:tcPr>
          <w:p w14:paraId="5B150140">
            <w:pPr>
              <w:ind w:firstLine="440"/>
            </w:pPr>
          </w:p>
        </w:tc>
        <w:tc>
          <w:tcPr>
            <w:tcW w:w="1560" w:type="dxa"/>
          </w:tcPr>
          <w:p w14:paraId="5ECC67DC">
            <w:pPr>
              <w:ind w:firstLine="440"/>
            </w:pPr>
          </w:p>
        </w:tc>
        <w:tc>
          <w:tcPr>
            <w:tcW w:w="1434" w:type="dxa"/>
          </w:tcPr>
          <w:p w14:paraId="61B6AB90">
            <w:pPr>
              <w:ind w:firstLine="440"/>
            </w:pPr>
          </w:p>
        </w:tc>
      </w:tr>
    </w:tbl>
    <w:p w14:paraId="3F391716">
      <w:pPr>
        <w:spacing w:before="240" w:line="212" w:lineRule="auto"/>
        <w:ind w:firstLine="236" w:firstLineChars="100"/>
        <w:rPr>
          <w:rFonts w:ascii="宋体" w:hAnsi="宋体" w:cs="宋体"/>
          <w:sz w:val="24"/>
        </w:rPr>
      </w:pPr>
      <w:r>
        <w:rPr>
          <w:rFonts w:ascii="宋体" w:hAnsi="宋体" w:cs="宋体"/>
          <w:spacing w:val="-2"/>
          <w:sz w:val="24"/>
        </w:rPr>
        <w:t>（2）零载荷的最大偏差</w:t>
      </w:r>
    </w:p>
    <w:tbl>
      <w:tblPr>
        <w:tblStyle w:val="10"/>
        <w:tblW w:w="9413"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8"/>
        <w:gridCol w:w="1344"/>
        <w:gridCol w:w="1343"/>
        <w:gridCol w:w="1343"/>
        <w:gridCol w:w="1343"/>
        <w:gridCol w:w="1344"/>
        <w:gridCol w:w="1538"/>
      </w:tblGrid>
      <w:tr w14:paraId="237B33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158" w:type="dxa"/>
          </w:tcPr>
          <w:p w14:paraId="3A9560D5">
            <w:pPr>
              <w:spacing w:line="300" w:lineRule="auto"/>
              <w:ind w:firstLine="440"/>
            </w:pPr>
          </w:p>
          <w:p w14:paraId="0F9A7EC9">
            <w:pPr>
              <w:pStyle w:val="11"/>
              <w:spacing w:before="68" w:line="222" w:lineRule="auto"/>
              <w:ind w:left="369"/>
            </w:pPr>
            <w:r>
              <w:rPr>
                <w:spacing w:val="-2"/>
              </w:rPr>
              <w:t>序号</w:t>
            </w:r>
          </w:p>
        </w:tc>
        <w:tc>
          <w:tcPr>
            <w:tcW w:w="1344" w:type="dxa"/>
          </w:tcPr>
          <w:p w14:paraId="0821D45B">
            <w:pPr>
              <w:pStyle w:val="11"/>
              <w:spacing w:before="57" w:line="279" w:lineRule="auto"/>
              <w:ind w:left="345" w:right="249" w:hanging="91"/>
              <w:rPr>
                <w:rFonts w:ascii="Times New Roman" w:hAnsi="Times New Roman" w:eastAsia="Times New Roman" w:cs="Times New Roman"/>
                <w:spacing w:val="2"/>
                <w:position w:val="-1"/>
                <w:sz w:val="13"/>
                <w:szCs w:val="13"/>
              </w:rPr>
            </w:pPr>
            <w:r>
              <w:rPr>
                <w:spacing w:val="-2"/>
              </w:rPr>
              <w:t>初始示值</w:t>
            </w:r>
            <w:r>
              <w:rPr>
                <w:spacing w:val="2"/>
              </w:rPr>
              <w:t xml:space="preserve"> </w:t>
            </w:r>
            <w:r>
              <w:rPr>
                <w:rFonts w:ascii="Times New Roman" w:hAnsi="Times New Roman" w:eastAsia="Times New Roman" w:cs="Times New Roman"/>
                <w:i/>
                <w:iCs/>
                <w:spacing w:val="2"/>
              </w:rPr>
              <w:t>I</w:t>
            </w:r>
            <w:r>
              <w:rPr>
                <w:rFonts w:ascii="Times New Roman" w:hAnsi="Times New Roman" w:eastAsia="Times New Roman" w:cs="Times New Roman"/>
                <w:i/>
                <w:iCs/>
                <w:spacing w:val="-15"/>
              </w:rPr>
              <w:t xml:space="preserve"> </w:t>
            </w:r>
            <w:r>
              <w:rPr>
                <w:rFonts w:ascii="Times New Roman" w:hAnsi="Times New Roman" w:eastAsia="Times New Roman" w:cs="Times New Roman"/>
                <w:spacing w:val="2"/>
                <w:position w:val="-1"/>
                <w:sz w:val="13"/>
                <w:szCs w:val="13"/>
              </w:rPr>
              <w:t>1</w:t>
            </w:r>
          </w:p>
          <w:p w14:paraId="3DBFB98E">
            <w:pPr>
              <w:pStyle w:val="11"/>
              <w:spacing w:before="57" w:line="279" w:lineRule="auto"/>
              <w:ind w:right="249" w:firstLine="428" w:firstLineChars="200"/>
              <w:rPr>
                <w:rFonts w:ascii="Times New Roman" w:hAnsi="Times New Roman" w:eastAsia="Times New Roman" w:cs="Times New Roman"/>
              </w:rPr>
            </w:pPr>
            <w:r>
              <w:rPr>
                <w:rFonts w:ascii="Times New Roman" w:hAnsi="Times New Roman" w:eastAsia="Times New Roman" w:cs="Times New Roman"/>
                <w:spacing w:val="2"/>
              </w:rPr>
              <w:t>(</w:t>
            </w:r>
            <w:r>
              <w:rPr>
                <w:rFonts w:ascii="Times New Roman" w:hAnsi="Times New Roman" w:eastAsia="Times New Roman" w:cs="Times New Roman"/>
              </w:rPr>
              <w:t xml:space="preserve"> </w:t>
            </w:r>
            <w:r>
              <w:rPr>
                <w:rFonts w:hint="eastAsia" w:ascii="Times New Roman" w:hAnsi="Times New Roman" w:cs="Times New Roman" w:eastAsiaTheme="minorEastAsia"/>
                <w:lang w:eastAsia="zh-CN"/>
              </w:rPr>
              <w:t>kg</w:t>
            </w:r>
            <w:r>
              <w:rPr>
                <w:rFonts w:ascii="Times New Roman" w:hAnsi="Times New Roman" w:eastAsia="Times New Roman" w:cs="Times New Roman"/>
                <w:spacing w:val="2"/>
              </w:rPr>
              <w:t>)</w:t>
            </w:r>
          </w:p>
        </w:tc>
        <w:tc>
          <w:tcPr>
            <w:tcW w:w="1343" w:type="dxa"/>
          </w:tcPr>
          <w:p w14:paraId="35EB3B96">
            <w:pPr>
              <w:pStyle w:val="11"/>
              <w:spacing w:before="57" w:line="281" w:lineRule="auto"/>
              <w:ind w:left="260" w:right="247" w:hanging="2"/>
              <w:rPr>
                <w:rFonts w:ascii="Times New Roman" w:hAnsi="Times New Roman" w:eastAsia="Times New Roman" w:cs="Times New Roman"/>
                <w:spacing w:val="9"/>
                <w:position w:val="-1"/>
                <w:sz w:val="13"/>
                <w:szCs w:val="13"/>
              </w:rPr>
            </w:pPr>
            <w:r>
              <w:rPr>
                <w:spacing w:val="-3"/>
              </w:rPr>
              <w:t>最大示值</w:t>
            </w:r>
            <w:r>
              <w:rPr>
                <w:rFonts w:ascii="Times New Roman" w:hAnsi="Times New Roman" w:eastAsia="Times New Roman" w:cs="Times New Roman"/>
                <w:i/>
                <w:iCs/>
                <w:spacing w:val="9"/>
              </w:rPr>
              <w:t>I</w:t>
            </w:r>
            <w:r>
              <w:rPr>
                <w:rFonts w:ascii="Times New Roman" w:hAnsi="Times New Roman" w:eastAsia="Times New Roman" w:cs="Times New Roman"/>
                <w:spacing w:val="9"/>
                <w:position w:val="-1"/>
                <w:sz w:val="13"/>
                <w:szCs w:val="13"/>
              </w:rPr>
              <w:t>max</w:t>
            </w:r>
          </w:p>
          <w:p w14:paraId="61992B3D">
            <w:pPr>
              <w:pStyle w:val="11"/>
              <w:spacing w:before="57" w:line="281" w:lineRule="auto"/>
              <w:ind w:right="247" w:firstLine="456" w:firstLineChars="200"/>
              <w:rPr>
                <w:rFonts w:ascii="Times New Roman" w:hAnsi="Times New Roman" w:eastAsia="Times New Roman" w:cs="Times New Roman"/>
              </w:rPr>
            </w:pPr>
            <w:r>
              <w:rPr>
                <w:rFonts w:ascii="Times New Roman" w:hAnsi="Times New Roman" w:eastAsia="Times New Roman" w:cs="Times New Roman"/>
                <w:spacing w:val="9"/>
              </w:rPr>
              <w:t>(</w:t>
            </w:r>
            <w:r>
              <w:rPr>
                <w:rFonts w:ascii="Times New Roman" w:hAnsi="Times New Roman" w:eastAsia="Times New Roman" w:cs="Times New Roman"/>
                <w:spacing w:val="1"/>
              </w:rPr>
              <w:t xml:space="preserve"> </w:t>
            </w:r>
            <w:r>
              <w:rPr>
                <w:rFonts w:hint="eastAsia" w:ascii="Times New Roman" w:hAnsi="Times New Roman" w:cs="Times New Roman"/>
                <w:spacing w:val="1"/>
                <w:lang w:eastAsia="zh-CN"/>
              </w:rPr>
              <w:t>k</w:t>
            </w:r>
            <w:r>
              <w:rPr>
                <w:rFonts w:hint="eastAsia" w:ascii="Times New Roman" w:hAnsi="Times New Roman" w:cs="Times New Roman" w:eastAsiaTheme="minorEastAsia"/>
                <w:spacing w:val="1"/>
                <w:lang w:eastAsia="zh-CN"/>
              </w:rPr>
              <w:t>g</w:t>
            </w:r>
            <w:r>
              <w:rPr>
                <w:rFonts w:ascii="Times New Roman" w:hAnsi="Times New Roman" w:eastAsia="Times New Roman" w:cs="Times New Roman"/>
                <w:spacing w:val="1"/>
              </w:rPr>
              <w:t xml:space="preserve"> </w:t>
            </w:r>
            <w:r>
              <w:rPr>
                <w:rFonts w:ascii="Times New Roman" w:hAnsi="Times New Roman" w:eastAsia="Times New Roman" w:cs="Times New Roman"/>
                <w:spacing w:val="9"/>
              </w:rPr>
              <w:t>)</w:t>
            </w:r>
          </w:p>
        </w:tc>
        <w:tc>
          <w:tcPr>
            <w:tcW w:w="1343" w:type="dxa"/>
          </w:tcPr>
          <w:p w14:paraId="3A127982">
            <w:pPr>
              <w:pStyle w:val="11"/>
              <w:spacing w:before="57" w:line="281" w:lineRule="auto"/>
              <w:ind w:left="273" w:right="246" w:hanging="14"/>
              <w:rPr>
                <w:rFonts w:ascii="Times New Roman" w:hAnsi="Times New Roman" w:eastAsia="Times New Roman" w:cs="Times New Roman"/>
                <w:spacing w:val="9"/>
                <w:position w:val="-1"/>
                <w:sz w:val="13"/>
                <w:szCs w:val="13"/>
              </w:rPr>
            </w:pPr>
            <w:r>
              <w:rPr>
                <w:spacing w:val="-3"/>
              </w:rPr>
              <w:t>最小示值</w:t>
            </w:r>
            <w:r>
              <w:rPr>
                <w:spacing w:val="2"/>
              </w:rPr>
              <w:t xml:space="preserve"> </w:t>
            </w:r>
            <w:r>
              <w:rPr>
                <w:rFonts w:ascii="Times New Roman" w:hAnsi="Times New Roman" w:eastAsia="Times New Roman" w:cs="Times New Roman"/>
                <w:i/>
                <w:iCs/>
                <w:spacing w:val="9"/>
              </w:rPr>
              <w:t>I</w:t>
            </w:r>
            <w:r>
              <w:rPr>
                <w:rFonts w:ascii="Times New Roman" w:hAnsi="Times New Roman" w:eastAsia="Times New Roman" w:cs="Times New Roman"/>
                <w:spacing w:val="9"/>
                <w:position w:val="-1"/>
                <w:sz w:val="13"/>
                <w:szCs w:val="13"/>
              </w:rPr>
              <w:t>min</w:t>
            </w:r>
          </w:p>
          <w:p w14:paraId="33EBE24B">
            <w:pPr>
              <w:pStyle w:val="11"/>
              <w:spacing w:before="57" w:line="281" w:lineRule="auto"/>
              <w:ind w:right="246" w:firstLine="456" w:firstLineChars="200"/>
              <w:rPr>
                <w:rFonts w:ascii="Times New Roman" w:hAnsi="Times New Roman" w:eastAsia="Times New Roman" w:cs="Times New Roman"/>
              </w:rPr>
            </w:pPr>
            <w:r>
              <w:rPr>
                <w:rFonts w:ascii="Times New Roman" w:hAnsi="Times New Roman" w:eastAsia="Times New Roman" w:cs="Times New Roman"/>
                <w:spacing w:val="9"/>
              </w:rPr>
              <w:t>(</w:t>
            </w:r>
            <w:r>
              <w:rPr>
                <w:rFonts w:ascii="Times New Roman" w:hAnsi="Times New Roman" w:eastAsia="Times New Roman" w:cs="Times New Roman"/>
                <w:spacing w:val="1"/>
              </w:rPr>
              <w:t xml:space="preserve"> </w:t>
            </w:r>
            <w:r>
              <w:rPr>
                <w:rFonts w:hint="eastAsia" w:ascii="Times New Roman" w:hAnsi="Times New Roman" w:cs="Times New Roman" w:eastAsiaTheme="minorEastAsia"/>
                <w:spacing w:val="1"/>
                <w:lang w:eastAsia="zh-CN"/>
              </w:rPr>
              <w:t>kg</w:t>
            </w:r>
            <w:r>
              <w:rPr>
                <w:rFonts w:ascii="Times New Roman" w:hAnsi="Times New Roman" w:eastAsia="Times New Roman" w:cs="Times New Roman"/>
                <w:spacing w:val="1"/>
              </w:rPr>
              <w:t xml:space="preserve"> </w:t>
            </w:r>
            <w:r>
              <w:rPr>
                <w:rFonts w:ascii="Times New Roman" w:hAnsi="Times New Roman" w:eastAsia="Times New Roman" w:cs="Times New Roman"/>
                <w:spacing w:val="9"/>
              </w:rPr>
              <w:t>)</w:t>
            </w:r>
          </w:p>
        </w:tc>
        <w:tc>
          <w:tcPr>
            <w:tcW w:w="1343" w:type="dxa"/>
          </w:tcPr>
          <w:p w14:paraId="2B390FBC">
            <w:pPr>
              <w:pStyle w:val="11"/>
              <w:spacing w:before="40" w:line="236" w:lineRule="auto"/>
              <w:ind w:left="386" w:right="204" w:hanging="130"/>
              <w:rPr>
                <w:spacing w:val="-6"/>
                <w:sz w:val="24"/>
                <w:szCs w:val="24"/>
              </w:rPr>
            </w:pPr>
            <w:r>
              <w:rPr>
                <w:b/>
                <w:bCs/>
                <w:spacing w:val="-16"/>
                <w:sz w:val="24"/>
                <w:szCs w:val="24"/>
              </w:rPr>
              <w:t>|</w:t>
            </w:r>
            <w:r>
              <w:rPr>
                <w:spacing w:val="-66"/>
                <w:sz w:val="24"/>
                <w:szCs w:val="24"/>
              </w:rPr>
              <w:t xml:space="preserve"> </w:t>
            </w:r>
            <w:r>
              <w:rPr>
                <w:rFonts w:ascii="Times New Roman" w:hAnsi="Times New Roman" w:eastAsia="Times New Roman" w:cs="Times New Roman"/>
                <w:i/>
                <w:iCs/>
                <w:spacing w:val="-16"/>
              </w:rPr>
              <w:t>I</w:t>
            </w:r>
            <w:r>
              <w:rPr>
                <w:rFonts w:ascii="Times New Roman" w:hAnsi="Times New Roman" w:eastAsia="Times New Roman" w:cs="Times New Roman"/>
                <w:i/>
                <w:iCs/>
                <w:spacing w:val="-17"/>
              </w:rPr>
              <w:t xml:space="preserve"> </w:t>
            </w:r>
            <w:r>
              <w:rPr>
                <w:rFonts w:ascii="Times New Roman" w:hAnsi="Times New Roman" w:eastAsia="Times New Roman" w:cs="Times New Roman"/>
                <w:spacing w:val="-16"/>
                <w:position w:val="-1"/>
                <w:sz w:val="13"/>
                <w:szCs w:val="13"/>
              </w:rPr>
              <w:t>1</w:t>
            </w:r>
            <w:r>
              <w:rPr>
                <w:rFonts w:ascii="Times New Roman" w:hAnsi="Times New Roman" w:eastAsia="Times New Roman" w:cs="Times New Roman"/>
                <w:spacing w:val="-1"/>
              </w:rPr>
              <w:t>-</w:t>
            </w:r>
            <w:r>
              <w:rPr>
                <w:rFonts w:ascii="Times New Roman" w:hAnsi="Times New Roman" w:eastAsia="Times New Roman" w:cs="Times New Roman"/>
                <w:spacing w:val="-10"/>
              </w:rPr>
              <w:t xml:space="preserve"> </w:t>
            </w:r>
            <w:r>
              <w:rPr>
                <w:rFonts w:ascii="Times New Roman" w:hAnsi="Times New Roman" w:eastAsia="Times New Roman" w:cs="Times New Roman"/>
                <w:i/>
                <w:iCs/>
                <w:spacing w:val="-1"/>
              </w:rPr>
              <w:t>I</w:t>
            </w:r>
            <w:r>
              <w:rPr>
                <w:rFonts w:ascii="Times New Roman" w:hAnsi="Times New Roman" w:eastAsia="Times New Roman" w:cs="Times New Roman"/>
                <w:spacing w:val="-1"/>
                <w:position w:val="-1"/>
                <w:sz w:val="13"/>
                <w:szCs w:val="13"/>
              </w:rPr>
              <w:t>max</w:t>
            </w:r>
            <w:r>
              <w:rPr>
                <w:rFonts w:ascii="Times New Roman" w:hAnsi="Times New Roman" w:eastAsia="Times New Roman" w:cs="Times New Roman"/>
                <w:spacing w:val="22"/>
                <w:position w:val="-1"/>
                <w:sz w:val="13"/>
                <w:szCs w:val="13"/>
              </w:rPr>
              <w:t xml:space="preserve"> </w:t>
            </w:r>
            <w:r>
              <w:rPr>
                <w:b/>
                <w:bCs/>
                <w:spacing w:val="-1"/>
                <w:sz w:val="24"/>
                <w:szCs w:val="24"/>
              </w:rPr>
              <w:t>|</w:t>
            </w:r>
            <w:r>
              <w:rPr>
                <w:sz w:val="24"/>
                <w:szCs w:val="24"/>
              </w:rPr>
              <w:t xml:space="preserve"> </w:t>
            </w:r>
            <w:r>
              <w:rPr>
                <w:spacing w:val="-6"/>
                <w:sz w:val="24"/>
                <w:szCs w:val="24"/>
              </w:rPr>
              <w:t>（A）</w:t>
            </w:r>
          </w:p>
          <w:p w14:paraId="4D12744F">
            <w:pPr>
              <w:pStyle w:val="11"/>
              <w:spacing w:before="40" w:line="236" w:lineRule="auto"/>
              <w:ind w:right="204" w:firstLine="376" w:firstLineChars="200"/>
              <w:rPr>
                <w:sz w:val="24"/>
                <w:szCs w:val="24"/>
              </w:rPr>
            </w:pPr>
            <w:r>
              <w:rPr>
                <w:spacing w:val="-26"/>
                <w:sz w:val="24"/>
                <w:szCs w:val="24"/>
              </w:rPr>
              <w:t>(</w:t>
            </w:r>
            <w:r>
              <w:rPr>
                <w:rFonts w:hint="eastAsia"/>
                <w:spacing w:val="-26"/>
                <w:sz w:val="24"/>
                <w:szCs w:val="24"/>
                <w:lang w:eastAsia="zh-CN"/>
              </w:rPr>
              <w:t xml:space="preserve"> kg </w:t>
            </w:r>
            <w:r>
              <w:rPr>
                <w:spacing w:val="-26"/>
                <w:sz w:val="24"/>
                <w:szCs w:val="24"/>
              </w:rPr>
              <w:t>)</w:t>
            </w:r>
          </w:p>
        </w:tc>
        <w:tc>
          <w:tcPr>
            <w:tcW w:w="1344" w:type="dxa"/>
          </w:tcPr>
          <w:p w14:paraId="34719879">
            <w:pPr>
              <w:pStyle w:val="11"/>
              <w:spacing w:before="40" w:line="236" w:lineRule="auto"/>
              <w:ind w:left="387" w:right="215" w:hanging="118"/>
              <w:rPr>
                <w:sz w:val="24"/>
                <w:szCs w:val="24"/>
              </w:rPr>
            </w:pPr>
            <w:r>
              <w:rPr>
                <w:b/>
                <w:bCs/>
                <w:spacing w:val="-16"/>
                <w:sz w:val="24"/>
                <w:szCs w:val="24"/>
              </w:rPr>
              <w:t>|</w:t>
            </w:r>
            <w:r>
              <w:rPr>
                <w:spacing w:val="-68"/>
                <w:sz w:val="24"/>
                <w:szCs w:val="24"/>
              </w:rPr>
              <w:t xml:space="preserve"> </w:t>
            </w:r>
            <w:r>
              <w:rPr>
                <w:rFonts w:ascii="Times New Roman" w:hAnsi="Times New Roman" w:eastAsia="Times New Roman" w:cs="Times New Roman"/>
                <w:i/>
                <w:iCs/>
                <w:spacing w:val="-16"/>
              </w:rPr>
              <w:t>I</w:t>
            </w:r>
            <w:r>
              <w:rPr>
                <w:rFonts w:ascii="Times New Roman" w:hAnsi="Times New Roman" w:eastAsia="Times New Roman" w:cs="Times New Roman"/>
                <w:i/>
                <w:iCs/>
                <w:spacing w:val="-17"/>
              </w:rPr>
              <w:t xml:space="preserve"> </w:t>
            </w:r>
            <w:r>
              <w:rPr>
                <w:rFonts w:ascii="Times New Roman" w:hAnsi="Times New Roman" w:eastAsia="Times New Roman" w:cs="Times New Roman"/>
                <w:spacing w:val="-16"/>
                <w:position w:val="-1"/>
                <w:sz w:val="13"/>
                <w:szCs w:val="13"/>
              </w:rPr>
              <w:t>1</w:t>
            </w:r>
            <w:r>
              <w:rPr>
                <w:rFonts w:ascii="Times New Roman" w:hAnsi="Times New Roman" w:eastAsia="Times New Roman" w:cs="Times New Roman"/>
                <w:spacing w:val="-1"/>
              </w:rPr>
              <w:t>-</w:t>
            </w:r>
            <w:r>
              <w:rPr>
                <w:rFonts w:ascii="Times New Roman" w:hAnsi="Times New Roman" w:eastAsia="Times New Roman" w:cs="Times New Roman"/>
                <w:spacing w:val="-9"/>
              </w:rPr>
              <w:t xml:space="preserve"> </w:t>
            </w:r>
            <w:r>
              <w:rPr>
                <w:rFonts w:ascii="Times New Roman" w:hAnsi="Times New Roman" w:eastAsia="Times New Roman" w:cs="Times New Roman"/>
                <w:i/>
                <w:iCs/>
                <w:spacing w:val="-1"/>
              </w:rPr>
              <w:t>I</w:t>
            </w:r>
            <w:r>
              <w:rPr>
                <w:rFonts w:ascii="Times New Roman" w:hAnsi="Times New Roman" w:eastAsia="Times New Roman" w:cs="Times New Roman"/>
                <w:spacing w:val="-1"/>
                <w:position w:val="-1"/>
                <w:sz w:val="13"/>
                <w:szCs w:val="13"/>
              </w:rPr>
              <w:t>min</w:t>
            </w:r>
            <w:r>
              <w:rPr>
                <w:rFonts w:ascii="Times New Roman" w:hAnsi="Times New Roman" w:eastAsia="Times New Roman" w:cs="Times New Roman"/>
                <w:spacing w:val="21"/>
                <w:w w:val="101"/>
                <w:position w:val="-1"/>
                <w:sz w:val="13"/>
                <w:szCs w:val="13"/>
              </w:rPr>
              <w:t xml:space="preserve"> </w:t>
            </w:r>
            <w:r>
              <w:rPr>
                <w:b/>
                <w:bCs/>
                <w:spacing w:val="-1"/>
                <w:sz w:val="24"/>
                <w:szCs w:val="24"/>
              </w:rPr>
              <w:t>|</w:t>
            </w:r>
            <w:r>
              <w:rPr>
                <w:sz w:val="24"/>
                <w:szCs w:val="24"/>
              </w:rPr>
              <w:t xml:space="preserve"> </w:t>
            </w:r>
            <w:r>
              <w:rPr>
                <w:spacing w:val="-6"/>
                <w:sz w:val="24"/>
                <w:szCs w:val="24"/>
              </w:rPr>
              <w:t>（B）</w:t>
            </w:r>
          </w:p>
          <w:p w14:paraId="7A77D42C">
            <w:pPr>
              <w:pStyle w:val="11"/>
              <w:spacing w:before="10" w:line="206" w:lineRule="auto"/>
              <w:ind w:firstLine="376" w:firstLineChars="200"/>
              <w:rPr>
                <w:sz w:val="24"/>
                <w:szCs w:val="24"/>
              </w:rPr>
            </w:pPr>
            <w:r>
              <w:rPr>
                <w:spacing w:val="-26"/>
                <w:sz w:val="24"/>
                <w:szCs w:val="24"/>
              </w:rPr>
              <w:t xml:space="preserve">( </w:t>
            </w:r>
            <w:r>
              <w:rPr>
                <w:rFonts w:hint="eastAsia"/>
                <w:spacing w:val="-26"/>
                <w:sz w:val="24"/>
                <w:szCs w:val="24"/>
                <w:lang w:eastAsia="zh-CN"/>
              </w:rPr>
              <w:t>kg</w:t>
            </w:r>
            <w:r>
              <w:rPr>
                <w:spacing w:val="-26"/>
                <w:sz w:val="24"/>
                <w:szCs w:val="24"/>
              </w:rPr>
              <w:t xml:space="preserve"> )</w:t>
            </w:r>
          </w:p>
        </w:tc>
        <w:tc>
          <w:tcPr>
            <w:tcW w:w="1538" w:type="dxa"/>
          </w:tcPr>
          <w:p w14:paraId="7EB793F4">
            <w:pPr>
              <w:pStyle w:val="11"/>
              <w:spacing w:before="58" w:line="224" w:lineRule="auto"/>
              <w:ind w:left="122"/>
              <w:rPr>
                <w:lang w:eastAsia="zh-CN"/>
              </w:rPr>
            </w:pPr>
            <w:r>
              <w:rPr>
                <w:spacing w:val="-2"/>
                <w:lang w:eastAsia="zh-CN"/>
              </w:rPr>
              <w:t>（</w:t>
            </w:r>
            <w:r>
              <w:rPr>
                <w:rFonts w:ascii="Times New Roman" w:hAnsi="Times New Roman" w:eastAsia="Times New Roman" w:cs="Times New Roman"/>
                <w:spacing w:val="-2"/>
                <w:lang w:eastAsia="zh-CN"/>
              </w:rPr>
              <w:t>A</w:t>
            </w:r>
            <w:r>
              <w:rPr>
                <w:spacing w:val="-2"/>
                <w:lang w:eastAsia="zh-CN"/>
              </w:rPr>
              <w:t>）或（</w:t>
            </w:r>
            <w:r>
              <w:rPr>
                <w:rFonts w:ascii="Times New Roman" w:hAnsi="Times New Roman" w:eastAsia="Times New Roman" w:cs="Times New Roman"/>
                <w:spacing w:val="-2"/>
                <w:lang w:eastAsia="zh-CN"/>
              </w:rPr>
              <w:t>B</w:t>
            </w:r>
            <w:r>
              <w:rPr>
                <w:spacing w:val="-2"/>
                <w:lang w:eastAsia="zh-CN"/>
              </w:rPr>
              <w:t>）</w:t>
            </w:r>
          </w:p>
          <w:p w14:paraId="3F3F80AF">
            <w:pPr>
              <w:pStyle w:val="11"/>
              <w:spacing w:before="57" w:line="221" w:lineRule="auto"/>
              <w:ind w:left="249"/>
              <w:rPr>
                <w:lang w:eastAsia="zh-CN"/>
              </w:rPr>
            </w:pPr>
            <w:r>
              <w:rPr>
                <w:spacing w:val="-5"/>
                <w:lang w:eastAsia="zh-CN"/>
              </w:rPr>
              <w:t>中的较大者</w:t>
            </w:r>
          </w:p>
          <w:p w14:paraId="7EB13715">
            <w:pPr>
              <w:pStyle w:val="11"/>
              <w:spacing w:before="42" w:line="206" w:lineRule="auto"/>
              <w:ind w:firstLine="376" w:firstLineChars="200"/>
              <w:rPr>
                <w:sz w:val="24"/>
                <w:szCs w:val="24"/>
              </w:rPr>
            </w:pPr>
            <w:r>
              <w:rPr>
                <w:spacing w:val="-26"/>
                <w:sz w:val="24"/>
                <w:szCs w:val="24"/>
              </w:rPr>
              <w:t xml:space="preserve">( </w:t>
            </w:r>
            <w:r>
              <w:rPr>
                <w:rFonts w:hint="eastAsia"/>
                <w:spacing w:val="-26"/>
                <w:sz w:val="24"/>
                <w:szCs w:val="24"/>
                <w:lang w:eastAsia="zh-CN"/>
              </w:rPr>
              <w:t>kg</w:t>
            </w:r>
            <w:r>
              <w:rPr>
                <w:spacing w:val="-26"/>
                <w:sz w:val="24"/>
                <w:szCs w:val="24"/>
              </w:rPr>
              <w:t xml:space="preserve"> )</w:t>
            </w:r>
          </w:p>
        </w:tc>
      </w:tr>
      <w:tr w14:paraId="6956E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158" w:type="dxa"/>
          </w:tcPr>
          <w:p w14:paraId="7C77F6F8">
            <w:pPr>
              <w:spacing w:before="95" w:line="187" w:lineRule="auto"/>
              <w:ind w:left="542" w:firstLine="440"/>
              <w:rPr>
                <w:rFonts w:eastAsia="宋体"/>
                <w:lang w:eastAsia="zh-CN"/>
              </w:rPr>
            </w:pPr>
            <w:r>
              <w:rPr>
                <w:rFonts w:hint="eastAsia" w:eastAsia="宋体"/>
                <w:lang w:eastAsia="zh-CN"/>
              </w:rPr>
              <w:t>1</w:t>
            </w:r>
          </w:p>
        </w:tc>
        <w:tc>
          <w:tcPr>
            <w:tcW w:w="1344" w:type="dxa"/>
          </w:tcPr>
          <w:p w14:paraId="44C6841B">
            <w:pPr>
              <w:ind w:firstLine="440"/>
            </w:pPr>
          </w:p>
        </w:tc>
        <w:tc>
          <w:tcPr>
            <w:tcW w:w="1343" w:type="dxa"/>
          </w:tcPr>
          <w:p w14:paraId="666FA3FB">
            <w:pPr>
              <w:ind w:firstLine="440"/>
            </w:pPr>
          </w:p>
        </w:tc>
        <w:tc>
          <w:tcPr>
            <w:tcW w:w="1343" w:type="dxa"/>
          </w:tcPr>
          <w:p w14:paraId="78D9C235">
            <w:pPr>
              <w:ind w:firstLine="440"/>
            </w:pPr>
          </w:p>
        </w:tc>
        <w:tc>
          <w:tcPr>
            <w:tcW w:w="1343" w:type="dxa"/>
          </w:tcPr>
          <w:p w14:paraId="3C16E47A">
            <w:pPr>
              <w:ind w:firstLine="440"/>
            </w:pPr>
          </w:p>
        </w:tc>
        <w:tc>
          <w:tcPr>
            <w:tcW w:w="1344" w:type="dxa"/>
          </w:tcPr>
          <w:p w14:paraId="6D776FA2">
            <w:pPr>
              <w:ind w:firstLine="440"/>
            </w:pPr>
          </w:p>
        </w:tc>
        <w:tc>
          <w:tcPr>
            <w:tcW w:w="1538" w:type="dxa"/>
          </w:tcPr>
          <w:p w14:paraId="0E7E03FE">
            <w:pPr>
              <w:ind w:firstLine="440"/>
            </w:pPr>
          </w:p>
        </w:tc>
      </w:tr>
    </w:tbl>
    <w:p w14:paraId="76677BA9">
      <w:pPr>
        <w:rPr>
          <w:rFonts w:eastAsiaTheme="minorEastAsia"/>
        </w:rPr>
        <w:sectPr>
          <w:headerReference r:id="rId12" w:type="default"/>
          <w:footerReference r:id="rId13" w:type="default"/>
          <w:pgSz w:w="11907" w:h="16839"/>
          <w:pgMar w:top="1724" w:right="1246" w:bottom="1014" w:left="1248" w:header="1367" w:footer="853" w:gutter="0"/>
          <w:cols w:space="720" w:num="1"/>
        </w:sectPr>
      </w:pPr>
    </w:p>
    <w:p w14:paraId="322A8152">
      <w:pPr>
        <w:pStyle w:val="2"/>
        <w:spacing w:line="271" w:lineRule="auto"/>
        <w:rPr>
          <w:rFonts w:ascii="宋体" w:hAnsi="宋体" w:cs="宋体" w:eastAsiaTheme="minorEastAsia"/>
          <w:spacing w:val="-2"/>
          <w:sz w:val="24"/>
          <w:lang w:eastAsia="zh-CN"/>
        </w:rPr>
      </w:pPr>
    </w:p>
    <w:p w14:paraId="6C342813">
      <w:pPr>
        <w:pStyle w:val="2"/>
        <w:spacing w:line="271" w:lineRule="auto"/>
        <w:rPr>
          <w:rFonts w:eastAsiaTheme="minorEastAsia"/>
          <w:lang w:eastAsia="zh-CN"/>
        </w:rPr>
      </w:pPr>
      <w:r>
        <w:rPr>
          <w:rFonts w:hint="eastAsia" w:ascii="宋体" w:hAnsi="宋体" w:cs="宋体" w:eastAsiaTheme="minorEastAsia"/>
          <w:spacing w:val="-2"/>
          <w:sz w:val="24"/>
          <w:lang w:eastAsia="zh-CN"/>
        </w:rPr>
        <w:t xml:space="preserve">2. </w:t>
      </w:r>
      <w:r>
        <w:rPr>
          <w:rFonts w:hint="eastAsia" w:eastAsiaTheme="minorEastAsia"/>
          <w:sz w:val="24"/>
          <w:szCs w:val="24"/>
          <w:lang w:eastAsia="zh-CN"/>
        </w:rPr>
        <w:t>在线校准</w:t>
      </w:r>
    </w:p>
    <w:p w14:paraId="2C8EDEE6">
      <w:pPr>
        <w:pStyle w:val="2"/>
        <w:spacing w:line="271" w:lineRule="auto"/>
        <w:rPr>
          <w:rFonts w:eastAsiaTheme="minorEastAsia"/>
          <w:lang w:eastAsia="zh-CN"/>
        </w:rPr>
      </w:pPr>
    </w:p>
    <w:tbl>
      <w:tblPr>
        <w:tblStyle w:val="7"/>
        <w:tblW w:w="1039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5"/>
      </w:tblGrid>
      <w:tr w14:paraId="2968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0" w:hRule="atLeast"/>
        </w:trPr>
        <w:tc>
          <w:tcPr>
            <w:tcW w:w="10395" w:type="dxa"/>
          </w:tcPr>
          <w:p w14:paraId="04084036">
            <w:pPr>
              <w:pStyle w:val="2"/>
              <w:rPr>
                <w:rFonts w:eastAsiaTheme="minorEastAsia"/>
                <w:sz w:val="24"/>
                <w:szCs w:val="24"/>
                <w:lang w:eastAsia="zh-CN"/>
              </w:rPr>
            </w:pPr>
            <w:r>
              <w:rPr>
                <w:rFonts w:hint="eastAsia" w:eastAsiaTheme="minorEastAsia"/>
                <w:sz w:val="24"/>
                <w:szCs w:val="24"/>
                <w:lang w:eastAsia="zh-CN"/>
              </w:rPr>
              <w:t>（1）.主副秤比对试验：</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653"/>
              <w:gridCol w:w="2107"/>
              <w:gridCol w:w="2106"/>
              <w:gridCol w:w="1471"/>
              <w:gridCol w:w="1417"/>
            </w:tblGrid>
            <w:tr w14:paraId="09F9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302DEF25">
                  <w:pPr>
                    <w:pStyle w:val="2"/>
                    <w:spacing w:line="360" w:lineRule="auto"/>
                    <w:rPr>
                      <w:rFonts w:eastAsiaTheme="minorEastAsia"/>
                      <w:lang w:eastAsia="zh-CN"/>
                    </w:rPr>
                  </w:pPr>
                  <w:r>
                    <w:rPr>
                      <w:rFonts w:hint="eastAsia" w:eastAsiaTheme="minorEastAsia"/>
                      <w:lang w:eastAsia="zh-CN"/>
                    </w:rPr>
                    <w:t>序号</w:t>
                  </w:r>
                </w:p>
              </w:tc>
              <w:tc>
                <w:tcPr>
                  <w:tcW w:w="1653" w:type="dxa"/>
                </w:tcPr>
                <w:p w14:paraId="668D3BB8">
                  <w:pPr>
                    <w:pStyle w:val="2"/>
                    <w:spacing w:line="360" w:lineRule="auto"/>
                    <w:rPr>
                      <w:rFonts w:eastAsiaTheme="minorEastAsia"/>
                      <w:lang w:eastAsia="zh-CN"/>
                    </w:rPr>
                  </w:pPr>
                  <w:r>
                    <w:rPr>
                      <w:rFonts w:hint="eastAsia" w:eastAsiaTheme="minorEastAsia"/>
                      <w:lang w:eastAsia="zh-CN"/>
                    </w:rPr>
                    <w:t>流量t/h</w:t>
                  </w:r>
                </w:p>
              </w:tc>
              <w:tc>
                <w:tcPr>
                  <w:tcW w:w="2107" w:type="dxa"/>
                </w:tcPr>
                <w:p w14:paraId="321DFFDA">
                  <w:pPr>
                    <w:pStyle w:val="2"/>
                    <w:spacing w:line="360" w:lineRule="auto"/>
                    <w:rPr>
                      <w:rFonts w:eastAsiaTheme="minorEastAsia"/>
                      <w:lang w:eastAsia="zh-CN"/>
                    </w:rPr>
                  </w:pPr>
                  <w:r>
                    <w:rPr>
                      <w:rFonts w:hint="eastAsia" w:eastAsiaTheme="minorEastAsia"/>
                      <w:lang w:eastAsia="zh-CN"/>
                    </w:rPr>
                    <w:t>累计终值（主秤）t</w:t>
                  </w:r>
                </w:p>
              </w:tc>
              <w:tc>
                <w:tcPr>
                  <w:tcW w:w="2106" w:type="dxa"/>
                </w:tcPr>
                <w:p w14:paraId="4A9DEB3B">
                  <w:pPr>
                    <w:pStyle w:val="2"/>
                    <w:spacing w:line="360" w:lineRule="auto"/>
                    <w:rPr>
                      <w:rFonts w:eastAsiaTheme="minorEastAsia"/>
                      <w:lang w:eastAsia="zh-CN"/>
                    </w:rPr>
                  </w:pPr>
                  <w:r>
                    <w:rPr>
                      <w:rFonts w:hint="eastAsia" w:eastAsiaTheme="minorEastAsia"/>
                      <w:lang w:eastAsia="zh-CN"/>
                    </w:rPr>
                    <w:t>累计终值(副秤) t</w:t>
                  </w:r>
                </w:p>
              </w:tc>
              <w:tc>
                <w:tcPr>
                  <w:tcW w:w="1471" w:type="dxa"/>
                </w:tcPr>
                <w:p w14:paraId="37DD4BEE">
                  <w:pPr>
                    <w:pStyle w:val="2"/>
                    <w:spacing w:line="360" w:lineRule="auto"/>
                    <w:ind w:firstLine="210" w:firstLineChars="100"/>
                    <w:rPr>
                      <w:rFonts w:eastAsiaTheme="minorEastAsia"/>
                      <w:lang w:eastAsia="zh-CN"/>
                    </w:rPr>
                  </w:pPr>
                  <w:r>
                    <w:rPr>
                      <w:rFonts w:hint="eastAsia" w:eastAsiaTheme="minorEastAsia"/>
                      <w:lang w:eastAsia="zh-CN"/>
                    </w:rPr>
                    <w:t>副秤/主秤</w:t>
                  </w:r>
                </w:p>
                <w:p w14:paraId="54BC683F">
                  <w:pPr>
                    <w:pStyle w:val="2"/>
                    <w:spacing w:line="360" w:lineRule="auto"/>
                    <w:rPr>
                      <w:rFonts w:eastAsiaTheme="minorEastAsia"/>
                      <w:lang w:eastAsia="zh-CN"/>
                    </w:rPr>
                  </w:pPr>
                </w:p>
              </w:tc>
              <w:tc>
                <w:tcPr>
                  <w:tcW w:w="1417" w:type="dxa"/>
                </w:tcPr>
                <w:p w14:paraId="7FA1AB2C">
                  <w:pPr>
                    <w:spacing w:line="360" w:lineRule="auto"/>
                    <w:rPr>
                      <w:rFonts w:eastAsiaTheme="minorEastAsia"/>
                      <w:lang w:eastAsia="zh-CN"/>
                    </w:rPr>
                  </w:pPr>
                  <w:r>
                    <w:rPr>
                      <w:rFonts w:hint="eastAsia" w:eastAsiaTheme="minorEastAsia"/>
                      <w:lang w:eastAsia="zh-CN"/>
                    </w:rPr>
                    <w:t>主秤系数(k</w:t>
                  </w:r>
                  <w:r>
                    <w:rPr>
                      <w:rFonts w:hint="eastAsia" w:eastAsiaTheme="minorEastAsia"/>
                      <w:vertAlign w:val="subscript"/>
                      <w:lang w:eastAsia="zh-CN"/>
                    </w:rPr>
                    <w:t>1)</w:t>
                  </w:r>
                </w:p>
                <w:p w14:paraId="14E10143">
                  <w:pPr>
                    <w:pStyle w:val="2"/>
                    <w:spacing w:line="360" w:lineRule="auto"/>
                    <w:rPr>
                      <w:rFonts w:eastAsiaTheme="minorEastAsia"/>
                      <w:lang w:eastAsia="zh-CN"/>
                    </w:rPr>
                  </w:pPr>
                </w:p>
              </w:tc>
            </w:tr>
            <w:tr w14:paraId="65DC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4C20563B">
                  <w:pPr>
                    <w:pStyle w:val="2"/>
                    <w:spacing w:line="360" w:lineRule="auto"/>
                    <w:rPr>
                      <w:rFonts w:eastAsiaTheme="minorEastAsia"/>
                      <w:lang w:eastAsia="zh-CN"/>
                    </w:rPr>
                  </w:pPr>
                  <w:r>
                    <w:rPr>
                      <w:rFonts w:hint="eastAsia" w:eastAsiaTheme="minorEastAsia"/>
                      <w:lang w:eastAsia="zh-CN"/>
                    </w:rPr>
                    <w:t>1</w:t>
                  </w:r>
                </w:p>
              </w:tc>
              <w:tc>
                <w:tcPr>
                  <w:tcW w:w="1653" w:type="dxa"/>
                </w:tcPr>
                <w:p w14:paraId="3F42A26A">
                  <w:pPr>
                    <w:pStyle w:val="2"/>
                    <w:spacing w:line="360" w:lineRule="auto"/>
                    <w:rPr>
                      <w:rFonts w:eastAsiaTheme="minorEastAsia"/>
                      <w:lang w:eastAsia="zh-CN"/>
                    </w:rPr>
                  </w:pPr>
                </w:p>
              </w:tc>
              <w:tc>
                <w:tcPr>
                  <w:tcW w:w="2107" w:type="dxa"/>
                </w:tcPr>
                <w:p w14:paraId="5605FADE">
                  <w:pPr>
                    <w:pStyle w:val="2"/>
                    <w:spacing w:line="360" w:lineRule="auto"/>
                    <w:rPr>
                      <w:rFonts w:eastAsiaTheme="minorEastAsia"/>
                      <w:lang w:eastAsia="zh-CN"/>
                    </w:rPr>
                  </w:pPr>
                </w:p>
              </w:tc>
              <w:tc>
                <w:tcPr>
                  <w:tcW w:w="2106" w:type="dxa"/>
                </w:tcPr>
                <w:p w14:paraId="20145D70">
                  <w:pPr>
                    <w:pStyle w:val="2"/>
                    <w:spacing w:line="360" w:lineRule="auto"/>
                    <w:rPr>
                      <w:rFonts w:eastAsiaTheme="minorEastAsia"/>
                      <w:lang w:eastAsia="zh-CN"/>
                    </w:rPr>
                  </w:pPr>
                </w:p>
              </w:tc>
              <w:tc>
                <w:tcPr>
                  <w:tcW w:w="1471" w:type="dxa"/>
                </w:tcPr>
                <w:p w14:paraId="7274B972">
                  <w:pPr>
                    <w:pStyle w:val="2"/>
                    <w:spacing w:line="360" w:lineRule="auto"/>
                    <w:rPr>
                      <w:rFonts w:eastAsiaTheme="minorEastAsia"/>
                      <w:lang w:eastAsia="zh-CN"/>
                    </w:rPr>
                  </w:pPr>
                </w:p>
              </w:tc>
              <w:tc>
                <w:tcPr>
                  <w:tcW w:w="1417" w:type="dxa"/>
                  <w:vMerge w:val="restart"/>
                </w:tcPr>
                <w:p w14:paraId="54818C04">
                  <w:pPr>
                    <w:pStyle w:val="2"/>
                    <w:spacing w:line="360" w:lineRule="auto"/>
                    <w:rPr>
                      <w:rFonts w:eastAsiaTheme="minorEastAsia"/>
                      <w:lang w:eastAsia="zh-CN"/>
                    </w:rPr>
                  </w:pPr>
                </w:p>
                <w:p w14:paraId="4148DA27">
                  <w:pPr>
                    <w:pStyle w:val="2"/>
                    <w:spacing w:line="360" w:lineRule="auto"/>
                    <w:rPr>
                      <w:rFonts w:eastAsiaTheme="minorEastAsia"/>
                      <w:lang w:eastAsia="zh-CN"/>
                    </w:rPr>
                  </w:pPr>
                </w:p>
              </w:tc>
            </w:tr>
            <w:tr w14:paraId="422F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5AE91F08">
                  <w:pPr>
                    <w:pStyle w:val="2"/>
                    <w:spacing w:line="360" w:lineRule="auto"/>
                    <w:rPr>
                      <w:rFonts w:eastAsiaTheme="minorEastAsia"/>
                      <w:lang w:eastAsia="zh-CN"/>
                    </w:rPr>
                  </w:pPr>
                  <w:r>
                    <w:rPr>
                      <w:rFonts w:hint="eastAsia" w:eastAsiaTheme="minorEastAsia"/>
                      <w:lang w:eastAsia="zh-CN"/>
                    </w:rPr>
                    <w:t>2</w:t>
                  </w:r>
                </w:p>
              </w:tc>
              <w:tc>
                <w:tcPr>
                  <w:tcW w:w="1653" w:type="dxa"/>
                </w:tcPr>
                <w:p w14:paraId="7961375B">
                  <w:pPr>
                    <w:pStyle w:val="2"/>
                    <w:spacing w:line="360" w:lineRule="auto"/>
                    <w:rPr>
                      <w:rFonts w:eastAsiaTheme="minorEastAsia"/>
                      <w:lang w:eastAsia="zh-CN"/>
                    </w:rPr>
                  </w:pPr>
                </w:p>
              </w:tc>
              <w:tc>
                <w:tcPr>
                  <w:tcW w:w="2107" w:type="dxa"/>
                </w:tcPr>
                <w:p w14:paraId="1BB53927">
                  <w:pPr>
                    <w:pStyle w:val="2"/>
                    <w:spacing w:line="360" w:lineRule="auto"/>
                    <w:rPr>
                      <w:rFonts w:eastAsiaTheme="minorEastAsia"/>
                      <w:lang w:eastAsia="zh-CN"/>
                    </w:rPr>
                  </w:pPr>
                </w:p>
              </w:tc>
              <w:tc>
                <w:tcPr>
                  <w:tcW w:w="2106" w:type="dxa"/>
                </w:tcPr>
                <w:p w14:paraId="508CFC34">
                  <w:pPr>
                    <w:pStyle w:val="2"/>
                    <w:spacing w:line="360" w:lineRule="auto"/>
                    <w:rPr>
                      <w:rFonts w:eastAsiaTheme="minorEastAsia"/>
                      <w:lang w:eastAsia="zh-CN"/>
                    </w:rPr>
                  </w:pPr>
                </w:p>
              </w:tc>
              <w:tc>
                <w:tcPr>
                  <w:tcW w:w="1471" w:type="dxa"/>
                </w:tcPr>
                <w:p w14:paraId="005E40CE">
                  <w:pPr>
                    <w:pStyle w:val="2"/>
                    <w:spacing w:line="360" w:lineRule="auto"/>
                    <w:rPr>
                      <w:rFonts w:eastAsiaTheme="minorEastAsia"/>
                      <w:lang w:eastAsia="zh-CN"/>
                    </w:rPr>
                  </w:pPr>
                </w:p>
              </w:tc>
              <w:tc>
                <w:tcPr>
                  <w:tcW w:w="1417" w:type="dxa"/>
                  <w:vMerge w:val="continue"/>
                </w:tcPr>
                <w:p w14:paraId="2364B6EF">
                  <w:pPr>
                    <w:pStyle w:val="2"/>
                    <w:spacing w:line="360" w:lineRule="auto"/>
                    <w:rPr>
                      <w:rFonts w:eastAsiaTheme="minorEastAsia"/>
                      <w:lang w:eastAsia="zh-CN"/>
                    </w:rPr>
                  </w:pPr>
                </w:p>
              </w:tc>
            </w:tr>
            <w:tr w14:paraId="6BF1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20EC9BC0">
                  <w:pPr>
                    <w:pStyle w:val="2"/>
                    <w:spacing w:line="360" w:lineRule="auto"/>
                    <w:rPr>
                      <w:rFonts w:eastAsiaTheme="minorEastAsia"/>
                      <w:lang w:eastAsia="zh-CN"/>
                    </w:rPr>
                  </w:pPr>
                  <w:r>
                    <w:rPr>
                      <w:rFonts w:hint="eastAsia" w:eastAsiaTheme="minorEastAsia"/>
                      <w:lang w:eastAsia="zh-CN"/>
                    </w:rPr>
                    <w:t>3</w:t>
                  </w:r>
                </w:p>
              </w:tc>
              <w:tc>
                <w:tcPr>
                  <w:tcW w:w="1653" w:type="dxa"/>
                </w:tcPr>
                <w:p w14:paraId="3E2EDD8D">
                  <w:pPr>
                    <w:pStyle w:val="2"/>
                    <w:spacing w:line="360" w:lineRule="auto"/>
                    <w:rPr>
                      <w:rFonts w:eastAsiaTheme="minorEastAsia"/>
                      <w:lang w:eastAsia="zh-CN"/>
                    </w:rPr>
                  </w:pPr>
                </w:p>
              </w:tc>
              <w:tc>
                <w:tcPr>
                  <w:tcW w:w="2107" w:type="dxa"/>
                </w:tcPr>
                <w:p w14:paraId="0B563CA5">
                  <w:pPr>
                    <w:pStyle w:val="2"/>
                    <w:spacing w:line="360" w:lineRule="auto"/>
                    <w:rPr>
                      <w:rFonts w:eastAsiaTheme="minorEastAsia"/>
                      <w:lang w:eastAsia="zh-CN"/>
                    </w:rPr>
                  </w:pPr>
                </w:p>
              </w:tc>
              <w:tc>
                <w:tcPr>
                  <w:tcW w:w="2106" w:type="dxa"/>
                </w:tcPr>
                <w:p w14:paraId="25645145">
                  <w:pPr>
                    <w:pStyle w:val="2"/>
                    <w:spacing w:line="360" w:lineRule="auto"/>
                    <w:rPr>
                      <w:rFonts w:eastAsiaTheme="minorEastAsia"/>
                      <w:lang w:eastAsia="zh-CN"/>
                    </w:rPr>
                  </w:pPr>
                </w:p>
              </w:tc>
              <w:tc>
                <w:tcPr>
                  <w:tcW w:w="1471" w:type="dxa"/>
                </w:tcPr>
                <w:p w14:paraId="191D5BEC">
                  <w:pPr>
                    <w:pStyle w:val="2"/>
                    <w:spacing w:line="360" w:lineRule="auto"/>
                    <w:rPr>
                      <w:rFonts w:eastAsiaTheme="minorEastAsia"/>
                      <w:lang w:eastAsia="zh-CN"/>
                    </w:rPr>
                  </w:pPr>
                </w:p>
              </w:tc>
              <w:tc>
                <w:tcPr>
                  <w:tcW w:w="1417" w:type="dxa"/>
                  <w:vMerge w:val="continue"/>
                </w:tcPr>
                <w:p w14:paraId="748812AE">
                  <w:pPr>
                    <w:pStyle w:val="2"/>
                    <w:spacing w:line="360" w:lineRule="auto"/>
                    <w:rPr>
                      <w:rFonts w:eastAsiaTheme="minorEastAsia"/>
                      <w:lang w:eastAsia="zh-CN"/>
                    </w:rPr>
                  </w:pPr>
                </w:p>
              </w:tc>
            </w:tr>
            <w:tr w14:paraId="2FB8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0087" w:type="dxa"/>
                  <w:gridSpan w:val="6"/>
                </w:tcPr>
                <w:p w14:paraId="6FB1E418">
                  <w:pPr>
                    <w:pStyle w:val="2"/>
                    <w:spacing w:line="360" w:lineRule="auto"/>
                    <w:rPr>
                      <w:rFonts w:eastAsiaTheme="minorEastAsia"/>
                      <w:lang w:eastAsia="zh-CN"/>
                    </w:rPr>
                  </w:pPr>
                  <w:r>
                    <w:rPr>
                      <w:rFonts w:hint="eastAsia" w:eastAsiaTheme="minorEastAsia"/>
                      <w:lang w:eastAsia="zh-CN"/>
                    </w:rPr>
                    <w:t>主秤校准系数:</w:t>
                  </w:r>
                </w:p>
                <w:p w14:paraId="10B1DFC2">
                  <w:pPr>
                    <w:pStyle w:val="2"/>
                    <w:spacing w:line="360" w:lineRule="auto"/>
                    <w:rPr>
                      <w:rFonts w:eastAsiaTheme="minorEastAsia"/>
                      <w:lang w:eastAsia="zh-CN"/>
                    </w:rPr>
                  </w:pPr>
                </w:p>
              </w:tc>
            </w:tr>
          </w:tbl>
          <w:p w14:paraId="088BEA71">
            <w:pPr>
              <w:pStyle w:val="2"/>
              <w:spacing w:line="360" w:lineRule="auto"/>
              <w:rPr>
                <w:rFonts w:eastAsiaTheme="minorEastAsia"/>
                <w:lang w:eastAsia="zh-CN"/>
              </w:rPr>
            </w:pPr>
          </w:p>
          <w:p w14:paraId="42D1D62C">
            <w:pPr>
              <w:spacing w:line="360" w:lineRule="auto"/>
              <w:rPr>
                <w:lang w:eastAsia="zh-CN"/>
              </w:rPr>
            </w:pPr>
            <w:r>
              <w:rPr>
                <w:rFonts w:hint="eastAsia"/>
                <w:sz w:val="24"/>
                <w:szCs w:val="24"/>
                <w:lang w:eastAsia="zh-CN"/>
              </w:rPr>
              <w:t>（</w:t>
            </w:r>
            <w:r>
              <w:rPr>
                <w:rFonts w:hint="eastAsia" w:eastAsiaTheme="minorEastAsia"/>
                <w:sz w:val="24"/>
                <w:szCs w:val="24"/>
                <w:lang w:eastAsia="zh-CN"/>
              </w:rPr>
              <w:t>2</w:t>
            </w:r>
            <w:r>
              <w:rPr>
                <w:rFonts w:hint="eastAsia"/>
                <w:sz w:val="24"/>
                <w:szCs w:val="24"/>
                <w:lang w:eastAsia="zh-CN"/>
              </w:rPr>
              <w:t>）.叠加模拟载荷试验：</w:t>
            </w:r>
            <w:r>
              <w:rPr>
                <w:rFonts w:hint="eastAsia"/>
                <w:lang w:eastAsia="zh-CN"/>
              </w:rPr>
              <w:t xml:space="preserve">           模拟载荷累计显示值（P=</w:t>
            </w:r>
            <w:r>
              <w:rPr>
                <w:rFonts w:hint="eastAsia" w:eastAsiaTheme="minorEastAsia"/>
                <w:lang w:eastAsia="zh-CN"/>
              </w:rPr>
              <w:t xml:space="preserve">           </w:t>
            </w:r>
            <w:r>
              <w:rPr>
                <w:rFonts w:hint="eastAsia"/>
                <w:lang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1627"/>
              <w:gridCol w:w="2133"/>
              <w:gridCol w:w="2146"/>
              <w:gridCol w:w="1559"/>
              <w:gridCol w:w="1276"/>
            </w:tblGrid>
            <w:tr w14:paraId="0363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tcPr>
                <w:p w14:paraId="253D187C">
                  <w:pPr>
                    <w:spacing w:line="360" w:lineRule="auto"/>
                  </w:pPr>
                  <w:r>
                    <w:rPr>
                      <w:rFonts w:hint="eastAsia"/>
                    </w:rPr>
                    <w:t>序号</w:t>
                  </w:r>
                </w:p>
              </w:tc>
              <w:tc>
                <w:tcPr>
                  <w:tcW w:w="1627" w:type="dxa"/>
                </w:tcPr>
                <w:p w14:paraId="1CA42791">
                  <w:pPr>
                    <w:spacing w:line="360" w:lineRule="auto"/>
                  </w:pPr>
                  <w:r>
                    <w:t>流量</w:t>
                  </w:r>
                  <w:r>
                    <w:rPr>
                      <w:rFonts w:hint="eastAsia"/>
                    </w:rPr>
                    <w:t>t/h</w:t>
                  </w:r>
                </w:p>
              </w:tc>
              <w:tc>
                <w:tcPr>
                  <w:tcW w:w="2133" w:type="dxa"/>
                </w:tcPr>
                <w:p w14:paraId="58354FD2">
                  <w:pPr>
                    <w:spacing w:line="360" w:lineRule="auto"/>
                  </w:pPr>
                  <w:r>
                    <w:rPr>
                      <w:rFonts w:hint="eastAsia" w:asciiTheme="minorEastAsia" w:hAnsiTheme="minorEastAsia" w:eastAsiaTheme="minorEastAsia"/>
                      <w:lang w:eastAsia="zh-CN"/>
                    </w:rPr>
                    <w:t>累计终</w:t>
                  </w:r>
                  <w:r>
                    <w:t>值（主秤）t</w:t>
                  </w:r>
                </w:p>
              </w:tc>
              <w:tc>
                <w:tcPr>
                  <w:tcW w:w="2146" w:type="dxa"/>
                </w:tcPr>
                <w:p w14:paraId="79484CAE">
                  <w:pPr>
                    <w:spacing w:line="360" w:lineRule="auto"/>
                  </w:pPr>
                  <w:r>
                    <w:rPr>
                      <w:rFonts w:hint="eastAsia" w:asciiTheme="minorEastAsia" w:hAnsiTheme="minorEastAsia" w:eastAsiaTheme="minorEastAsia"/>
                      <w:lang w:eastAsia="zh-CN"/>
                    </w:rPr>
                    <w:t>累计终</w:t>
                  </w:r>
                  <w:r>
                    <w:t>值（副秤）</w:t>
                  </w:r>
                  <w:r>
                    <w:rPr>
                      <w:rFonts w:hint="eastAsia"/>
                    </w:rPr>
                    <w:t>t</w:t>
                  </w:r>
                </w:p>
              </w:tc>
              <w:tc>
                <w:tcPr>
                  <w:tcW w:w="1559" w:type="dxa"/>
                </w:tcPr>
                <w:p w14:paraId="7BCC8579">
                  <w:pPr>
                    <w:spacing w:line="360" w:lineRule="auto"/>
                  </w:pPr>
                  <w:r>
                    <w:rPr>
                      <w:rFonts w:hint="eastAsia"/>
                    </w:rPr>
                    <w:t>P/(A+</w:t>
                  </w:r>
                  <w:r>
                    <w:rPr>
                      <w:rFonts w:hint="eastAsia" w:ascii="宋体" w:hAnsi="宋体"/>
                    </w:rPr>
                    <w:t>∑</w:t>
                  </w:r>
                  <w:r>
                    <w:rPr>
                      <w:rFonts w:hint="eastAsia"/>
                    </w:rPr>
                    <w:t>P)-B</w:t>
                  </w:r>
                </w:p>
              </w:tc>
              <w:tc>
                <w:tcPr>
                  <w:tcW w:w="1276" w:type="dxa"/>
                </w:tcPr>
                <w:p w14:paraId="6EF5D760">
                  <w:pPr>
                    <w:spacing w:line="360" w:lineRule="auto"/>
                  </w:pPr>
                  <w:r>
                    <w:t>副秤系数</w:t>
                  </w:r>
                </w:p>
              </w:tc>
            </w:tr>
            <w:tr w14:paraId="67A4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tcPr>
                <w:p w14:paraId="56F7D58A">
                  <w:pPr>
                    <w:spacing w:line="360" w:lineRule="auto"/>
                  </w:pPr>
                  <w:r>
                    <w:rPr>
                      <w:rFonts w:hint="eastAsia"/>
                    </w:rPr>
                    <w:t>1</w:t>
                  </w:r>
                </w:p>
              </w:tc>
              <w:tc>
                <w:tcPr>
                  <w:tcW w:w="1627" w:type="dxa"/>
                </w:tcPr>
                <w:p w14:paraId="5B88CD9C">
                  <w:pPr>
                    <w:pStyle w:val="2"/>
                    <w:spacing w:line="360" w:lineRule="auto"/>
                  </w:pPr>
                </w:p>
              </w:tc>
              <w:tc>
                <w:tcPr>
                  <w:tcW w:w="2133" w:type="dxa"/>
                </w:tcPr>
                <w:p w14:paraId="6B6A8C78">
                  <w:pPr>
                    <w:pStyle w:val="2"/>
                    <w:spacing w:line="360" w:lineRule="auto"/>
                  </w:pPr>
                </w:p>
              </w:tc>
              <w:tc>
                <w:tcPr>
                  <w:tcW w:w="2146" w:type="dxa"/>
                </w:tcPr>
                <w:p w14:paraId="50C0E103">
                  <w:pPr>
                    <w:pStyle w:val="2"/>
                    <w:spacing w:line="360" w:lineRule="auto"/>
                  </w:pPr>
                </w:p>
              </w:tc>
              <w:tc>
                <w:tcPr>
                  <w:tcW w:w="1559" w:type="dxa"/>
                </w:tcPr>
                <w:p w14:paraId="3AAFD4C0">
                  <w:pPr>
                    <w:pStyle w:val="2"/>
                    <w:spacing w:line="360" w:lineRule="auto"/>
                  </w:pPr>
                </w:p>
              </w:tc>
              <w:tc>
                <w:tcPr>
                  <w:tcW w:w="1276" w:type="dxa"/>
                  <w:vMerge w:val="restart"/>
                </w:tcPr>
                <w:p w14:paraId="1EB0931D">
                  <w:pPr>
                    <w:spacing w:line="360" w:lineRule="auto"/>
                  </w:pPr>
                </w:p>
                <w:p w14:paraId="6426D60A">
                  <w:pPr>
                    <w:spacing w:line="360" w:lineRule="auto"/>
                    <w:rPr>
                      <w:rFonts w:eastAsiaTheme="minorEastAsia"/>
                      <w:lang w:eastAsia="zh-CN"/>
                    </w:rPr>
                  </w:pPr>
                </w:p>
              </w:tc>
            </w:tr>
            <w:tr w14:paraId="7C78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tcPr>
                <w:p w14:paraId="67415672">
                  <w:pPr>
                    <w:spacing w:line="360" w:lineRule="auto"/>
                  </w:pPr>
                  <w:r>
                    <w:rPr>
                      <w:rFonts w:hint="eastAsia"/>
                    </w:rPr>
                    <w:t>2</w:t>
                  </w:r>
                </w:p>
              </w:tc>
              <w:tc>
                <w:tcPr>
                  <w:tcW w:w="1627" w:type="dxa"/>
                </w:tcPr>
                <w:p w14:paraId="38E34422">
                  <w:pPr>
                    <w:pStyle w:val="2"/>
                    <w:spacing w:line="360" w:lineRule="auto"/>
                  </w:pPr>
                </w:p>
              </w:tc>
              <w:tc>
                <w:tcPr>
                  <w:tcW w:w="2133" w:type="dxa"/>
                </w:tcPr>
                <w:p w14:paraId="6560B230">
                  <w:pPr>
                    <w:pStyle w:val="2"/>
                    <w:spacing w:line="360" w:lineRule="auto"/>
                  </w:pPr>
                </w:p>
              </w:tc>
              <w:tc>
                <w:tcPr>
                  <w:tcW w:w="2146" w:type="dxa"/>
                </w:tcPr>
                <w:p w14:paraId="7D6FFD1D">
                  <w:pPr>
                    <w:pStyle w:val="2"/>
                    <w:spacing w:line="360" w:lineRule="auto"/>
                  </w:pPr>
                </w:p>
              </w:tc>
              <w:tc>
                <w:tcPr>
                  <w:tcW w:w="1559" w:type="dxa"/>
                </w:tcPr>
                <w:p w14:paraId="31091DD3">
                  <w:pPr>
                    <w:pStyle w:val="2"/>
                    <w:spacing w:line="360" w:lineRule="auto"/>
                  </w:pPr>
                </w:p>
              </w:tc>
              <w:tc>
                <w:tcPr>
                  <w:tcW w:w="1276" w:type="dxa"/>
                  <w:vMerge w:val="continue"/>
                </w:tcPr>
                <w:p w14:paraId="120851A4">
                  <w:pPr>
                    <w:spacing w:line="360" w:lineRule="auto"/>
                    <w:rPr>
                      <w:b/>
                    </w:rPr>
                  </w:pPr>
                </w:p>
              </w:tc>
            </w:tr>
            <w:tr w14:paraId="3FE0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tcPr>
                <w:p w14:paraId="04BDDF60">
                  <w:pPr>
                    <w:spacing w:line="360" w:lineRule="auto"/>
                  </w:pPr>
                  <w:r>
                    <w:rPr>
                      <w:rFonts w:hint="eastAsia"/>
                    </w:rPr>
                    <w:t>3</w:t>
                  </w:r>
                </w:p>
              </w:tc>
              <w:tc>
                <w:tcPr>
                  <w:tcW w:w="1627" w:type="dxa"/>
                </w:tcPr>
                <w:p w14:paraId="549DBF4E">
                  <w:pPr>
                    <w:pStyle w:val="2"/>
                    <w:spacing w:line="360" w:lineRule="auto"/>
                  </w:pPr>
                </w:p>
              </w:tc>
              <w:tc>
                <w:tcPr>
                  <w:tcW w:w="2133" w:type="dxa"/>
                </w:tcPr>
                <w:p w14:paraId="21561825">
                  <w:pPr>
                    <w:pStyle w:val="2"/>
                    <w:spacing w:line="360" w:lineRule="auto"/>
                  </w:pPr>
                </w:p>
              </w:tc>
              <w:tc>
                <w:tcPr>
                  <w:tcW w:w="2146" w:type="dxa"/>
                </w:tcPr>
                <w:p w14:paraId="7E90ADEC">
                  <w:pPr>
                    <w:pStyle w:val="2"/>
                    <w:spacing w:line="360" w:lineRule="auto"/>
                  </w:pPr>
                </w:p>
              </w:tc>
              <w:tc>
                <w:tcPr>
                  <w:tcW w:w="1559" w:type="dxa"/>
                </w:tcPr>
                <w:p w14:paraId="2E29F93C">
                  <w:pPr>
                    <w:pStyle w:val="2"/>
                    <w:spacing w:line="360" w:lineRule="auto"/>
                  </w:pPr>
                </w:p>
              </w:tc>
              <w:tc>
                <w:tcPr>
                  <w:tcW w:w="1276" w:type="dxa"/>
                  <w:vMerge w:val="continue"/>
                </w:tcPr>
                <w:p w14:paraId="7D090EE0">
                  <w:pPr>
                    <w:spacing w:line="360" w:lineRule="auto"/>
                  </w:pPr>
                </w:p>
              </w:tc>
            </w:tr>
            <w:tr w14:paraId="0794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tcPr>
                <w:p w14:paraId="6EBFCE64">
                  <w:pPr>
                    <w:spacing w:line="360" w:lineRule="auto"/>
                  </w:pPr>
                  <w:r>
                    <w:rPr>
                      <w:rFonts w:hint="eastAsia"/>
                    </w:rPr>
                    <w:t>K值</w:t>
                  </w:r>
                </w:p>
              </w:tc>
              <w:tc>
                <w:tcPr>
                  <w:tcW w:w="8741" w:type="dxa"/>
                  <w:gridSpan w:val="5"/>
                </w:tcPr>
                <w:p w14:paraId="6B367A8C">
                  <w:pPr>
                    <w:spacing w:line="360" w:lineRule="auto"/>
                  </w:pPr>
                </w:p>
              </w:tc>
            </w:tr>
          </w:tbl>
          <w:p w14:paraId="45A9587E">
            <w:pPr>
              <w:ind w:firstLine="189" w:firstLineChars="90"/>
            </w:pPr>
          </w:p>
          <w:p w14:paraId="575C02CA">
            <w:pPr>
              <w:pStyle w:val="2"/>
              <w:spacing w:line="271" w:lineRule="auto"/>
              <w:rPr>
                <w:rFonts w:ascii="宋体" w:hAnsi="宋体" w:cs="宋体"/>
                <w:spacing w:val="-2"/>
                <w:sz w:val="24"/>
              </w:rPr>
            </w:pPr>
          </w:p>
        </w:tc>
      </w:tr>
    </w:tbl>
    <w:p w14:paraId="06CA1C3A">
      <w:pPr>
        <w:spacing w:before="315" w:line="219" w:lineRule="auto"/>
        <w:ind w:left="139"/>
        <w:outlineLvl w:val="0"/>
        <w:rPr>
          <w:rFonts w:ascii="黑体" w:hAnsi="黑体" w:eastAsia="黑体" w:cs="黑体"/>
          <w:spacing w:val="-2"/>
          <w:sz w:val="28"/>
          <w:szCs w:val="28"/>
        </w:rPr>
      </w:pPr>
    </w:p>
    <w:p w14:paraId="0D160820">
      <w:pPr>
        <w:spacing w:before="315" w:line="219" w:lineRule="auto"/>
        <w:ind w:left="139"/>
        <w:outlineLvl w:val="0"/>
        <w:rPr>
          <w:rFonts w:ascii="黑体" w:hAnsi="黑体" w:eastAsia="黑体" w:cs="黑体"/>
          <w:spacing w:val="-2"/>
          <w:sz w:val="28"/>
          <w:szCs w:val="28"/>
        </w:rPr>
      </w:pPr>
    </w:p>
    <w:p w14:paraId="39DD0193">
      <w:pPr>
        <w:spacing w:before="315" w:line="219" w:lineRule="auto"/>
        <w:ind w:left="139"/>
        <w:outlineLvl w:val="0"/>
        <w:rPr>
          <w:rFonts w:ascii="黑体" w:hAnsi="黑体" w:eastAsia="黑体" w:cs="黑体"/>
          <w:spacing w:val="-2"/>
          <w:sz w:val="28"/>
          <w:szCs w:val="28"/>
        </w:rPr>
      </w:pPr>
    </w:p>
    <w:p w14:paraId="73014D7C">
      <w:pPr>
        <w:spacing w:before="315" w:line="219" w:lineRule="auto"/>
        <w:ind w:left="139"/>
        <w:outlineLvl w:val="0"/>
        <w:rPr>
          <w:rFonts w:ascii="黑体" w:hAnsi="黑体" w:eastAsia="黑体" w:cs="黑体"/>
          <w:spacing w:val="-2"/>
          <w:sz w:val="28"/>
          <w:szCs w:val="28"/>
        </w:rPr>
      </w:pPr>
    </w:p>
    <w:p w14:paraId="3D6713E4">
      <w:pPr>
        <w:spacing w:before="315" w:line="219" w:lineRule="auto"/>
        <w:ind w:left="139"/>
        <w:outlineLvl w:val="0"/>
        <w:rPr>
          <w:rFonts w:ascii="黑体" w:hAnsi="黑体" w:eastAsia="黑体" w:cs="黑体"/>
          <w:spacing w:val="-2"/>
          <w:sz w:val="28"/>
          <w:szCs w:val="28"/>
        </w:rPr>
      </w:pPr>
    </w:p>
    <w:p w14:paraId="629E0D10">
      <w:pPr>
        <w:spacing w:before="315" w:line="219" w:lineRule="auto"/>
        <w:ind w:left="139"/>
        <w:outlineLvl w:val="0"/>
        <w:rPr>
          <w:rFonts w:ascii="黑体" w:hAnsi="黑体" w:eastAsia="黑体" w:cs="黑体"/>
          <w:spacing w:val="-2"/>
          <w:sz w:val="28"/>
          <w:szCs w:val="28"/>
        </w:rPr>
      </w:pPr>
    </w:p>
    <w:p w14:paraId="145B8849">
      <w:pPr>
        <w:spacing w:before="315" w:line="219" w:lineRule="auto"/>
        <w:ind w:left="139"/>
        <w:outlineLvl w:val="0"/>
        <w:rPr>
          <w:rFonts w:ascii="黑体" w:hAnsi="黑体" w:eastAsia="黑体" w:cs="黑体"/>
          <w:spacing w:val="-2"/>
          <w:sz w:val="28"/>
          <w:szCs w:val="28"/>
        </w:rPr>
      </w:pPr>
    </w:p>
    <w:p w14:paraId="11F6FC61">
      <w:pPr>
        <w:spacing w:before="315" w:line="219" w:lineRule="auto"/>
        <w:ind w:left="139"/>
        <w:outlineLvl w:val="0"/>
        <w:rPr>
          <w:rFonts w:ascii="黑体" w:hAnsi="黑体" w:eastAsia="黑体" w:cs="黑体"/>
          <w:spacing w:val="-2"/>
          <w:sz w:val="28"/>
          <w:szCs w:val="28"/>
        </w:rPr>
      </w:pPr>
    </w:p>
    <w:p w14:paraId="68FE2CB9">
      <w:pPr>
        <w:spacing w:before="315" w:line="219" w:lineRule="auto"/>
        <w:ind w:left="139"/>
        <w:outlineLvl w:val="0"/>
        <w:rPr>
          <w:rFonts w:ascii="黑体" w:hAnsi="黑体" w:eastAsia="黑体" w:cs="黑体"/>
          <w:spacing w:val="-2"/>
          <w:sz w:val="28"/>
          <w:szCs w:val="28"/>
        </w:rPr>
      </w:pPr>
    </w:p>
    <w:p w14:paraId="5BCEC751">
      <w:pPr>
        <w:spacing w:before="315" w:line="219" w:lineRule="auto"/>
        <w:ind w:left="139"/>
        <w:outlineLvl w:val="0"/>
        <w:rPr>
          <w:rFonts w:ascii="黑体" w:hAnsi="黑体" w:eastAsia="黑体" w:cs="黑体"/>
          <w:spacing w:val="-2"/>
          <w:sz w:val="28"/>
          <w:szCs w:val="28"/>
          <w:lang w:eastAsia="zh-CN"/>
        </w:rPr>
      </w:pPr>
      <w:r>
        <w:rPr>
          <w:rFonts w:hint="eastAsia" w:ascii="黑体" w:hAnsi="黑体" w:eastAsia="黑体" w:cs="黑体"/>
          <w:spacing w:val="-2"/>
          <w:sz w:val="28"/>
          <w:szCs w:val="28"/>
          <w:lang w:eastAsia="zh-CN"/>
        </w:rPr>
        <w:t xml:space="preserve">                             </w:t>
      </w:r>
    </w:p>
    <w:p w14:paraId="6938E737">
      <w:pPr>
        <w:spacing w:before="315" w:line="219" w:lineRule="auto"/>
        <w:ind w:left="139"/>
        <w:outlineLvl w:val="0"/>
        <w:rPr>
          <w:rFonts w:ascii="黑体" w:hAnsi="黑体" w:eastAsia="黑体" w:cs="黑体"/>
          <w:spacing w:val="-2"/>
          <w:sz w:val="28"/>
          <w:szCs w:val="28"/>
        </w:rPr>
      </w:pPr>
    </w:p>
    <w:p w14:paraId="07626344">
      <w:pPr>
        <w:spacing w:before="315" w:line="219" w:lineRule="auto"/>
        <w:ind w:left="139"/>
        <w:outlineLvl w:val="0"/>
        <w:rPr>
          <w:rFonts w:ascii="黑体" w:hAnsi="黑体" w:eastAsia="黑体" w:cs="黑体"/>
          <w:sz w:val="28"/>
          <w:szCs w:val="28"/>
          <w:lang w:eastAsia="zh-CN"/>
        </w:rPr>
      </w:pPr>
      <w:r>
        <w:rPr>
          <w:rFonts w:ascii="黑体" w:hAnsi="黑体" w:eastAsia="黑体" w:cs="黑体"/>
          <w:spacing w:val="-2"/>
          <w:sz w:val="28"/>
          <w:szCs w:val="28"/>
          <w:lang w:eastAsia="zh-CN"/>
        </w:rPr>
        <w:t>附录</w:t>
      </w:r>
      <w:r>
        <w:rPr>
          <w:rFonts w:ascii="黑体" w:hAnsi="黑体" w:eastAsia="黑体" w:cs="黑体"/>
          <w:spacing w:val="-58"/>
          <w:sz w:val="28"/>
          <w:szCs w:val="28"/>
          <w:lang w:eastAsia="zh-CN"/>
        </w:rPr>
        <w:t xml:space="preserve"> </w:t>
      </w:r>
      <w:r>
        <w:rPr>
          <w:rFonts w:hint="eastAsia" w:ascii="黑体" w:hAnsi="黑体" w:eastAsia="黑体" w:cs="黑体"/>
          <w:spacing w:val="-2"/>
          <w:sz w:val="28"/>
          <w:szCs w:val="28"/>
          <w:lang w:eastAsia="zh-CN"/>
        </w:rPr>
        <w:t>E</w:t>
      </w:r>
      <w:r>
        <w:rPr>
          <w:rFonts w:ascii="黑体" w:hAnsi="黑体" w:eastAsia="黑体" w:cs="黑体"/>
          <w:spacing w:val="-2"/>
          <w:sz w:val="28"/>
          <w:szCs w:val="28"/>
          <w:lang w:eastAsia="zh-CN"/>
        </w:rPr>
        <w:t xml:space="preserve">   </w:t>
      </w:r>
      <w:r>
        <w:rPr>
          <w:rFonts w:hint="eastAsia" w:ascii="黑体" w:hAnsi="黑体" w:eastAsia="黑体" w:cs="黑体"/>
          <w:spacing w:val="-2"/>
          <w:sz w:val="28"/>
          <w:szCs w:val="28"/>
          <w:lang w:eastAsia="zh-CN"/>
        </w:rPr>
        <w:t>校准</w:t>
      </w:r>
      <w:r>
        <w:rPr>
          <w:rFonts w:ascii="黑体" w:hAnsi="黑体" w:eastAsia="黑体" w:cs="黑体"/>
          <w:spacing w:val="-2"/>
          <w:sz w:val="28"/>
          <w:szCs w:val="28"/>
          <w:lang w:eastAsia="zh-CN"/>
        </w:rPr>
        <w:t>证书内页格式（推荐性）</w:t>
      </w:r>
    </w:p>
    <w:p w14:paraId="144B9738">
      <w:pPr>
        <w:spacing w:before="219" w:line="221" w:lineRule="auto"/>
        <w:ind w:left="4154"/>
        <w:rPr>
          <w:rFonts w:ascii="黑体" w:hAnsi="黑体" w:eastAsia="黑体" w:cs="黑体"/>
          <w:sz w:val="28"/>
          <w:szCs w:val="28"/>
        </w:rPr>
      </w:pPr>
      <w:r>
        <w:rPr>
          <w:rFonts w:hint="eastAsia" w:ascii="黑体" w:hAnsi="黑体" w:eastAsia="黑体" w:cs="黑体"/>
          <w:spacing w:val="-2"/>
          <w:sz w:val="28"/>
          <w:szCs w:val="28"/>
          <w:lang w:eastAsia="zh-CN"/>
        </w:rPr>
        <w:t>校准</w:t>
      </w:r>
      <w:r>
        <w:rPr>
          <w:rFonts w:ascii="黑体" w:hAnsi="黑体" w:eastAsia="黑体" w:cs="黑体"/>
          <w:spacing w:val="-2"/>
          <w:sz w:val="28"/>
          <w:szCs w:val="28"/>
        </w:rPr>
        <w:t>结果</w:t>
      </w:r>
    </w:p>
    <w:p w14:paraId="5B9C314C">
      <w:pPr>
        <w:spacing w:line="115" w:lineRule="exact"/>
      </w:pPr>
    </w:p>
    <w:tbl>
      <w:tblPr>
        <w:tblStyle w:val="10"/>
        <w:tblpPr w:leftFromText="180" w:rightFromText="180" w:vertAnchor="text" w:horzAnchor="page" w:tblpX="1655" w:tblpY="117"/>
        <w:tblOverlap w:val="never"/>
        <w:tblW w:w="832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0"/>
        <w:gridCol w:w="1145"/>
        <w:gridCol w:w="2442"/>
        <w:gridCol w:w="3933"/>
      </w:tblGrid>
      <w:tr w14:paraId="7AC10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8" w:hRule="atLeast"/>
        </w:trPr>
        <w:tc>
          <w:tcPr>
            <w:tcW w:w="800" w:type="dxa"/>
          </w:tcPr>
          <w:p w14:paraId="499BC21C">
            <w:pPr>
              <w:spacing w:line="267" w:lineRule="auto"/>
            </w:pPr>
          </w:p>
          <w:p w14:paraId="75393D1F">
            <w:pPr>
              <w:spacing w:line="267" w:lineRule="auto"/>
            </w:pPr>
          </w:p>
          <w:p w14:paraId="649F5504">
            <w:pPr>
              <w:pStyle w:val="11"/>
              <w:spacing w:before="68" w:line="222" w:lineRule="auto"/>
              <w:ind w:left="115"/>
            </w:pPr>
            <w:r>
              <w:rPr>
                <w:spacing w:val="-2"/>
              </w:rPr>
              <w:t>序号</w:t>
            </w:r>
          </w:p>
        </w:tc>
        <w:tc>
          <w:tcPr>
            <w:tcW w:w="1145" w:type="dxa"/>
          </w:tcPr>
          <w:p w14:paraId="53D3E1C5">
            <w:pPr>
              <w:spacing w:line="267" w:lineRule="auto"/>
            </w:pPr>
          </w:p>
          <w:p w14:paraId="50F93EC9">
            <w:pPr>
              <w:spacing w:line="267" w:lineRule="auto"/>
            </w:pPr>
          </w:p>
          <w:p w14:paraId="339A58D3">
            <w:pPr>
              <w:pStyle w:val="11"/>
              <w:spacing w:before="68" w:line="223" w:lineRule="auto"/>
              <w:ind w:left="112"/>
            </w:pPr>
            <w:r>
              <w:rPr>
                <w:spacing w:val="-8"/>
              </w:rPr>
              <w:t>流量(</w:t>
            </w:r>
            <w:r>
              <w:rPr>
                <w:spacing w:val="20"/>
              </w:rPr>
              <w:t xml:space="preserve">   </w:t>
            </w:r>
            <w:r>
              <w:rPr>
                <w:spacing w:val="-8"/>
              </w:rPr>
              <w:t>)</w:t>
            </w:r>
          </w:p>
        </w:tc>
        <w:tc>
          <w:tcPr>
            <w:tcW w:w="2442" w:type="dxa"/>
          </w:tcPr>
          <w:p w14:paraId="0D1B858E">
            <w:pPr>
              <w:pStyle w:val="11"/>
              <w:spacing w:before="214" w:line="220" w:lineRule="auto"/>
              <w:ind w:left="151"/>
              <w:rPr>
                <w:color w:val="auto"/>
                <w:lang w:eastAsia="zh-CN"/>
              </w:rPr>
            </w:pPr>
            <w:r>
              <w:rPr>
                <w:color w:val="auto"/>
                <w:spacing w:val="-1"/>
                <w:lang w:eastAsia="zh-CN"/>
              </w:rPr>
              <w:t>模拟载荷试验</w:t>
            </w:r>
          </w:p>
          <w:p w14:paraId="7F0049BF">
            <w:pPr>
              <w:pStyle w:val="11"/>
              <w:spacing w:before="62" w:line="263" w:lineRule="auto"/>
              <w:ind w:left="581" w:right="142" w:hanging="421"/>
              <w:rPr>
                <w:rFonts w:ascii="Times New Roman" w:hAnsi="Times New Roman" w:cs="Times New Roman" w:eastAsiaTheme="minorEastAsia"/>
                <w:color w:val="auto"/>
                <w:sz w:val="24"/>
                <w:szCs w:val="24"/>
                <w:lang w:eastAsia="zh-CN"/>
              </w:rPr>
            </w:pPr>
            <w:r>
              <w:rPr>
                <w:color w:val="auto"/>
                <w:spacing w:val="-3"/>
                <w:lang w:eastAsia="zh-CN"/>
              </w:rPr>
              <w:t>累计示值校正系数</w:t>
            </w:r>
            <w:r>
              <w:rPr>
                <w:rFonts w:hint="eastAsia" w:ascii="Times New Roman" w:hAnsi="Times New Roman" w:cs="Times New Roman" w:eastAsiaTheme="minorEastAsia"/>
                <w:i/>
                <w:iCs/>
                <w:color w:val="auto"/>
                <w:sz w:val="24"/>
                <w:szCs w:val="24"/>
                <w:lang w:eastAsia="zh-CN"/>
              </w:rPr>
              <w:t>K</w:t>
            </w:r>
          </w:p>
          <w:p w14:paraId="001EE50D">
            <w:pPr>
              <w:pStyle w:val="11"/>
              <w:spacing w:before="28" w:line="223" w:lineRule="auto"/>
              <w:ind w:left="947"/>
              <w:rPr>
                <w:lang w:eastAsia="zh-CN"/>
              </w:rPr>
            </w:pPr>
          </w:p>
        </w:tc>
        <w:tc>
          <w:tcPr>
            <w:tcW w:w="3933" w:type="dxa"/>
          </w:tcPr>
          <w:p w14:paraId="2CC31D63">
            <w:pPr>
              <w:spacing w:line="296" w:lineRule="auto"/>
              <w:rPr>
                <w:lang w:eastAsia="zh-CN"/>
              </w:rPr>
            </w:pPr>
          </w:p>
          <w:p w14:paraId="2EC754D0">
            <w:pPr>
              <w:pStyle w:val="11"/>
              <w:spacing w:before="72" w:line="214" w:lineRule="auto"/>
              <w:ind w:left="115"/>
            </w:pPr>
            <w:r>
              <w:rPr>
                <w:spacing w:val="4"/>
                <w:lang w:eastAsia="zh-CN"/>
              </w:rPr>
              <w:t>扩展不确定度</w:t>
            </w:r>
            <w:r>
              <w:rPr>
                <w:spacing w:val="-46"/>
                <w:lang w:eastAsia="zh-CN"/>
              </w:rPr>
              <w:t xml:space="preserve"> </w:t>
            </w:r>
            <w:r>
              <w:rPr>
                <w:i/>
                <w:iCs/>
                <w:spacing w:val="4"/>
                <w:sz w:val="22"/>
                <w:szCs w:val="22"/>
                <w:lang w:eastAsia="zh-CN"/>
              </w:rPr>
              <w:t>U</w:t>
            </w:r>
            <w:r>
              <w:rPr>
                <w:spacing w:val="4"/>
                <w:lang w:eastAsia="zh-CN"/>
              </w:rPr>
              <w:t>（</w:t>
            </w:r>
            <w:r>
              <w:rPr>
                <w:i/>
                <w:iCs/>
                <w:spacing w:val="4"/>
                <w:sz w:val="22"/>
                <w:szCs w:val="22"/>
                <w:lang w:eastAsia="zh-CN"/>
              </w:rPr>
              <w:t>E</w:t>
            </w:r>
            <w:r>
              <w:rPr>
                <w:spacing w:val="-47"/>
                <w:w w:val="78"/>
                <w:lang w:eastAsia="zh-CN"/>
              </w:rPr>
              <w:t>）（</w:t>
            </w:r>
            <w:r>
              <w:rPr>
                <w:i/>
                <w:iCs/>
                <w:spacing w:val="4"/>
                <w:sz w:val="22"/>
                <w:szCs w:val="22"/>
                <w:lang w:eastAsia="zh-CN"/>
              </w:rPr>
              <w:t>k</w:t>
            </w:r>
            <w:r>
              <w:rPr>
                <w:spacing w:val="4"/>
                <w:lang w:eastAsia="zh-CN"/>
              </w:rPr>
              <w:t>=2）</w:t>
            </w:r>
            <w:r>
              <w:t>(</w:t>
            </w:r>
            <w:r>
              <w:rPr>
                <w:spacing w:val="64"/>
              </w:rPr>
              <w:t xml:space="preserve"> </w:t>
            </w:r>
            <w:r>
              <w:t>%</w:t>
            </w:r>
            <w:r>
              <w:rPr>
                <w:spacing w:val="57"/>
              </w:rPr>
              <w:t xml:space="preserve"> </w:t>
            </w:r>
            <w:r>
              <w:t>)</w:t>
            </w:r>
          </w:p>
        </w:tc>
      </w:tr>
      <w:tr w14:paraId="5DFFF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800" w:type="dxa"/>
          </w:tcPr>
          <w:p w14:paraId="77529115">
            <w:pPr>
              <w:jc w:val="center"/>
              <w:rPr>
                <w:rFonts w:eastAsiaTheme="minorEastAsia"/>
                <w:lang w:eastAsia="zh-CN"/>
              </w:rPr>
            </w:pPr>
            <w:r>
              <w:rPr>
                <w:rFonts w:hint="eastAsia" w:eastAsiaTheme="minorEastAsia"/>
                <w:lang w:eastAsia="zh-CN"/>
              </w:rPr>
              <w:t>1</w:t>
            </w:r>
          </w:p>
        </w:tc>
        <w:tc>
          <w:tcPr>
            <w:tcW w:w="1145" w:type="dxa"/>
          </w:tcPr>
          <w:p w14:paraId="6CE20F51"/>
        </w:tc>
        <w:tc>
          <w:tcPr>
            <w:tcW w:w="2442" w:type="dxa"/>
          </w:tcPr>
          <w:p w14:paraId="155EC649"/>
        </w:tc>
        <w:tc>
          <w:tcPr>
            <w:tcW w:w="3933" w:type="dxa"/>
          </w:tcPr>
          <w:p w14:paraId="6FDE5DD6"/>
        </w:tc>
      </w:tr>
      <w:tr w14:paraId="0D062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800" w:type="dxa"/>
          </w:tcPr>
          <w:p w14:paraId="24DC87C9">
            <w:pPr>
              <w:jc w:val="center"/>
              <w:rPr>
                <w:rFonts w:eastAsiaTheme="minorEastAsia"/>
                <w:lang w:eastAsia="zh-CN"/>
              </w:rPr>
            </w:pPr>
            <w:r>
              <w:rPr>
                <w:rFonts w:hint="eastAsia" w:eastAsiaTheme="minorEastAsia"/>
                <w:lang w:eastAsia="zh-CN"/>
              </w:rPr>
              <w:t>2</w:t>
            </w:r>
          </w:p>
        </w:tc>
        <w:tc>
          <w:tcPr>
            <w:tcW w:w="1145" w:type="dxa"/>
          </w:tcPr>
          <w:p w14:paraId="04A1B0F1"/>
        </w:tc>
        <w:tc>
          <w:tcPr>
            <w:tcW w:w="2442" w:type="dxa"/>
          </w:tcPr>
          <w:p w14:paraId="1BF10AAB"/>
        </w:tc>
        <w:tc>
          <w:tcPr>
            <w:tcW w:w="3933" w:type="dxa"/>
          </w:tcPr>
          <w:p w14:paraId="0B3BBA8F"/>
        </w:tc>
      </w:tr>
      <w:tr w14:paraId="423E4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800" w:type="dxa"/>
          </w:tcPr>
          <w:p w14:paraId="3EDF26A2">
            <w:pPr>
              <w:jc w:val="center"/>
              <w:rPr>
                <w:rFonts w:eastAsiaTheme="minorEastAsia"/>
                <w:lang w:eastAsia="zh-CN"/>
              </w:rPr>
            </w:pPr>
            <w:r>
              <w:rPr>
                <w:rFonts w:hint="eastAsia" w:eastAsiaTheme="minorEastAsia"/>
                <w:lang w:eastAsia="zh-CN"/>
              </w:rPr>
              <w:t>3</w:t>
            </w:r>
          </w:p>
        </w:tc>
        <w:tc>
          <w:tcPr>
            <w:tcW w:w="1145" w:type="dxa"/>
          </w:tcPr>
          <w:p w14:paraId="5E90C116"/>
        </w:tc>
        <w:tc>
          <w:tcPr>
            <w:tcW w:w="2442" w:type="dxa"/>
          </w:tcPr>
          <w:p w14:paraId="0B0E7464"/>
        </w:tc>
        <w:tc>
          <w:tcPr>
            <w:tcW w:w="3933" w:type="dxa"/>
          </w:tcPr>
          <w:p w14:paraId="73F55071"/>
        </w:tc>
      </w:tr>
    </w:tbl>
    <w:p w14:paraId="02E4B2BB">
      <w:pPr>
        <w:spacing w:before="114" w:line="220" w:lineRule="auto"/>
        <w:ind w:left="3756"/>
        <w:rPr>
          <w:rFonts w:ascii="宋体" w:hAnsi="宋体" w:eastAsia="宋体" w:cs="宋体"/>
          <w:spacing w:val="-2"/>
          <w:sz w:val="24"/>
          <w:szCs w:val="24"/>
          <w:lang w:eastAsia="zh-CN"/>
        </w:rPr>
      </w:pPr>
    </w:p>
    <w:p w14:paraId="2DB921E9">
      <w:pPr>
        <w:spacing w:before="114" w:line="220" w:lineRule="auto"/>
        <w:ind w:left="3756"/>
        <w:rPr>
          <w:rFonts w:ascii="宋体" w:hAnsi="宋体" w:eastAsia="宋体" w:cs="宋体"/>
          <w:spacing w:val="-2"/>
          <w:sz w:val="24"/>
          <w:szCs w:val="24"/>
          <w:lang w:eastAsia="zh-CN"/>
        </w:rPr>
      </w:pPr>
    </w:p>
    <w:p w14:paraId="39BCE0F1">
      <w:pPr>
        <w:spacing w:before="114" w:line="220" w:lineRule="auto"/>
        <w:ind w:left="3756"/>
        <w:rPr>
          <w:rFonts w:ascii="宋体" w:hAnsi="宋体" w:eastAsia="宋体" w:cs="宋体"/>
          <w:spacing w:val="-2"/>
          <w:sz w:val="24"/>
          <w:szCs w:val="24"/>
          <w:lang w:eastAsia="zh-CN"/>
        </w:rPr>
      </w:pPr>
    </w:p>
    <w:p w14:paraId="4F31773E">
      <w:pPr>
        <w:spacing w:before="114" w:line="220" w:lineRule="auto"/>
        <w:ind w:left="3756"/>
        <w:rPr>
          <w:rFonts w:ascii="宋体" w:hAnsi="宋体" w:eastAsia="宋体" w:cs="宋体"/>
          <w:spacing w:val="-2"/>
          <w:sz w:val="24"/>
          <w:szCs w:val="24"/>
          <w:lang w:eastAsia="zh-CN"/>
        </w:rPr>
      </w:pPr>
    </w:p>
    <w:p w14:paraId="03C8C1B8">
      <w:pPr>
        <w:spacing w:before="114" w:line="220" w:lineRule="auto"/>
        <w:ind w:left="3756"/>
        <w:rPr>
          <w:rFonts w:ascii="宋体" w:hAnsi="宋体" w:eastAsia="宋体" w:cs="宋体"/>
          <w:spacing w:val="-2"/>
          <w:sz w:val="24"/>
          <w:szCs w:val="24"/>
          <w:lang w:eastAsia="zh-CN"/>
        </w:rPr>
      </w:pPr>
    </w:p>
    <w:p w14:paraId="56913E7C">
      <w:pPr>
        <w:spacing w:before="114" w:line="220" w:lineRule="auto"/>
        <w:ind w:left="3756"/>
        <w:rPr>
          <w:rFonts w:ascii="宋体" w:hAnsi="宋体" w:eastAsia="宋体" w:cs="宋体"/>
          <w:spacing w:val="-2"/>
          <w:sz w:val="24"/>
          <w:szCs w:val="24"/>
          <w:lang w:eastAsia="zh-CN"/>
        </w:rPr>
      </w:pPr>
    </w:p>
    <w:p w14:paraId="0E674706">
      <w:pPr>
        <w:spacing w:before="114" w:line="220" w:lineRule="auto"/>
        <w:ind w:left="3756"/>
        <w:rPr>
          <w:rFonts w:ascii="宋体" w:hAnsi="宋体" w:eastAsia="宋体" w:cs="宋体"/>
          <w:spacing w:val="-2"/>
          <w:sz w:val="24"/>
          <w:szCs w:val="24"/>
          <w:lang w:eastAsia="zh-CN"/>
        </w:rPr>
      </w:pPr>
    </w:p>
    <w:p w14:paraId="41C7EB06">
      <w:pPr>
        <w:spacing w:before="114" w:line="220" w:lineRule="auto"/>
        <w:ind w:left="3756"/>
        <w:rPr>
          <w:rFonts w:ascii="宋体" w:hAnsi="宋体" w:eastAsia="宋体" w:cs="宋体"/>
          <w:spacing w:val="-2"/>
          <w:sz w:val="24"/>
          <w:szCs w:val="24"/>
          <w:lang w:eastAsia="zh-CN"/>
        </w:rPr>
      </w:pPr>
    </w:p>
    <w:p w14:paraId="52FA69E9">
      <w:pPr>
        <w:spacing w:before="114" w:line="220" w:lineRule="auto"/>
        <w:ind w:left="3756"/>
        <w:rPr>
          <w:rFonts w:ascii="宋体" w:hAnsi="宋体" w:eastAsia="宋体" w:cs="宋体"/>
          <w:spacing w:val="-2"/>
          <w:sz w:val="24"/>
          <w:szCs w:val="24"/>
          <w:lang w:eastAsia="zh-CN"/>
        </w:rPr>
      </w:pPr>
    </w:p>
    <w:p w14:paraId="32040999">
      <w:pPr>
        <w:spacing w:before="114" w:line="220" w:lineRule="auto"/>
        <w:ind w:left="3756"/>
        <w:rPr>
          <w:rFonts w:ascii="宋体" w:hAnsi="宋体" w:eastAsia="宋体" w:cs="宋体"/>
          <w:spacing w:val="-2"/>
          <w:sz w:val="24"/>
          <w:szCs w:val="24"/>
        </w:rPr>
      </w:pPr>
      <w:r>
        <w:rPr>
          <w:rFonts w:hint="eastAsia" w:ascii="宋体" w:hAnsi="宋体" w:eastAsia="宋体" w:cs="宋体"/>
          <w:spacing w:val="-2"/>
          <w:sz w:val="24"/>
          <w:szCs w:val="24"/>
          <w:lang w:eastAsia="zh-CN"/>
        </w:rPr>
        <w:t>校准</w:t>
      </w:r>
      <w:r>
        <w:rPr>
          <w:rFonts w:ascii="宋体" w:hAnsi="宋体" w:eastAsia="宋体" w:cs="宋体"/>
          <w:spacing w:val="-2"/>
          <w:sz w:val="24"/>
          <w:szCs w:val="24"/>
        </w:rPr>
        <w:t>结果内容</w:t>
      </w:r>
    </w:p>
    <w:p w14:paraId="04DD12FF">
      <w:pPr>
        <w:spacing w:before="114" w:line="220" w:lineRule="auto"/>
        <w:ind w:left="3756"/>
        <w:rPr>
          <w:rFonts w:ascii="宋体" w:hAnsi="宋体" w:eastAsia="宋体" w:cs="宋体"/>
          <w:spacing w:val="-2"/>
          <w:sz w:val="24"/>
          <w:szCs w:val="24"/>
        </w:rPr>
      </w:pPr>
    </w:p>
    <w:p w14:paraId="64A93773">
      <w:pPr>
        <w:spacing w:before="114" w:line="220" w:lineRule="auto"/>
        <w:ind w:left="3756"/>
        <w:rPr>
          <w:rFonts w:ascii="宋体" w:hAnsi="宋体" w:eastAsia="宋体" w:cs="宋体"/>
          <w:spacing w:val="-2"/>
          <w:sz w:val="24"/>
          <w:szCs w:val="24"/>
        </w:rPr>
      </w:pPr>
    </w:p>
    <w:p w14:paraId="632CF1EE">
      <w:pPr>
        <w:spacing w:before="114" w:line="220" w:lineRule="auto"/>
        <w:ind w:left="3756"/>
        <w:rPr>
          <w:rFonts w:ascii="宋体" w:hAnsi="宋体" w:eastAsia="宋体" w:cs="宋体"/>
          <w:spacing w:val="-2"/>
          <w:sz w:val="24"/>
          <w:szCs w:val="24"/>
        </w:rPr>
      </w:pPr>
    </w:p>
    <w:p w14:paraId="08EFE5C5">
      <w:pPr>
        <w:spacing w:before="114" w:line="220" w:lineRule="auto"/>
        <w:ind w:left="3756"/>
        <w:rPr>
          <w:rFonts w:ascii="宋体" w:hAnsi="宋体" w:eastAsia="宋体" w:cs="宋体"/>
          <w:spacing w:val="-2"/>
          <w:sz w:val="24"/>
          <w:szCs w:val="24"/>
          <w:lang w:eastAsia="zh-CN"/>
        </w:rPr>
      </w:pPr>
    </w:p>
    <w:sectPr>
      <w:headerReference r:id="rId14" w:type="default"/>
      <w:footerReference r:id="rId15" w:type="default"/>
      <w:pgSz w:w="11907" w:h="16839"/>
      <w:pgMar w:top="1724" w:right="836" w:bottom="1014" w:left="1362" w:header="1367" w:footer="85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DejaVu Math TeX Gyre">
    <w:panose1 w:val="02000503000000000000"/>
    <w:charset w:val="00"/>
    <w:family w:val="auto"/>
    <w:pitch w:val="default"/>
    <w:sig w:usb0="A10000EF" w:usb1="4201F9EE" w:usb2="02000000" w:usb3="00000000" w:csb0="60000193" w:csb1="0DD40000"/>
  </w:font>
  <w:font w:name="Cambria Math">
    <w:panose1 w:val="02040503050406030204"/>
    <w:charset w:val="00"/>
    <w:family w:val="roman"/>
    <w:pitch w:val="default"/>
    <w:sig w:usb0="E00006FF" w:usb1="420024FF" w:usb2="02000000" w:usb3="00000000" w:csb0="2000019F" w:csb1="00000000"/>
  </w:font>
  <w:font w:name="国标黑体">
    <w:altName w:val="黑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91C48">
    <w:pPr>
      <w:pStyle w:val="5"/>
    </w:pPr>
  </w:p>
  <w:p w14:paraId="2D3CAF8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BB99">
    <w:pPr>
      <w:pStyle w:val="5"/>
    </w:pPr>
  </w:p>
  <w:p w14:paraId="3E294218">
    <w:pPr>
      <w:spacing w:line="223" w:lineRule="auto"/>
      <w:jc w:val="right"/>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14321">
    <w:pPr>
      <w:spacing w:line="223"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ED185">
    <w:pPr>
      <w:spacing w:line="174" w:lineRule="auto"/>
      <w:rPr>
        <w:rFonts w:ascii="Times New Roman" w:hAnsi="Times New Roman" w:eastAsia="Times New Roman" w:cs="Times New Roman"/>
        <w:sz w:val="18"/>
        <w:szCs w:val="18"/>
      </w:rPr>
    </w:pPr>
    <w:r>
      <w:rPr>
        <w:snapToGrid/>
        <w:sz w:val="18"/>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64135" cy="131445"/>
              <wp:effectExtent l="0" t="0" r="5715" b="14605"/>
              <wp:wrapNone/>
              <wp:docPr id="7" name="文本框 7"/>
              <wp:cNvGraphicFramePr/>
              <a:graphic xmlns:a="http://schemas.openxmlformats.org/drawingml/2006/main">
                <a:graphicData uri="http://schemas.microsoft.com/office/word/2010/wordprocessingShape">
                  <wps:wsp>
                    <wps:cNvSpPr txBox="1"/>
                    <wps:spPr>
                      <a:xfrm>
                        <a:off x="0" y="0"/>
                        <a:ext cx="6413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35F71B">
                          <w:pPr>
                            <w:pStyle w:val="5"/>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5.05pt;mso-position-horizontal:center;mso-position-horizontal-relative:margin;mso-wrap-style:none;z-index:251662336;mso-width-relative:page;mso-height-relative:page;" filled="f" stroked="f" coordsize="21600,21600" o:gfxdata="UEsDBAoAAAAAAIdO4kAAAAAAAAAAAAAAAAAEAAAAZHJzL1BLAwQUAAAACACHTuJATTTOeNEAAAAD&#10;AQAADwAAAGRycy9kb3ducmV2LnhtbE2PwU7DMBBE70j8g7VI3KidggCFbCpREY5INBw4uvGSBOx1&#10;ZLtp+HtcLnBZaTSjmbfVZnFWzBTi6BmhWCkQxJ03I/cIb21zdQ8iJs1GW8+E8E0RNvX5WaVL44/8&#10;SvMu9SKXcCw1wpDSVEoZu4Gcjis/EWfvwwenU5ahlyboYy53Vq6VupVOj5wXBj3RdqDua3dwCNum&#10;bcNMMdh3em6uP18eb+hpQby8KNQDiERL+gvDCT+jQ52Z9v7AJgqLkB9Jv/fkqQLEHmGt7kDWlfzP&#10;Xv8AUEsDBBQAAAAIAIdO4kBSWOtTLwIAAFIEAAAOAAAAZHJzL2Uyb0RvYy54bWytVEuOGjEQ3UfK&#10;HSzvQ8MAMxGiGZFBRJFQZiQSZW3cbrol/2QbuskBkhtklc3scy7Okef+MNEki1lkY6qryq/8XlUx&#10;v62VJEfhfGl0SkeDISVCc5OVep/Sz5/Wb95S4gPTGZNGi5SehKe3i9ev5pWdiStTGJkJRwCi/ayy&#10;KS1CsLMk8bwQivmBsUIjmBunWMCn2yeZYxXQlUyuhsPrpDIus85w4T28qzZIO0T3EkCT5yUXK8MP&#10;SujQojohWQAlX5TW00Xz2jwXPNznuReByJSCaWhOFIG9i2eymLPZ3jFblLx7AnvJE55xUqzUKHqB&#10;WrHAyMGVf0GpkjvjTR4G3KikJdIoAhaj4TNttgWzouECqb29iO7/Hyz/eHxwpMxSekOJZgoNP//4&#10;fv756/z4jdxEeSrrZ8jaWuSF+p2pMTS938MZWde5U/EXfAjiEPd0EVfUgXA4ryej8ZQSjshoPJpM&#10;phEkebprnQ/vhVEkGil1aF2jKDtufGhT+5RYSpt1KWXTPqlJBfzxdNhcuEQALjVqRAbtS6MV6l3d&#10;0dqZ7ARWzrRj4S1flyi+YT48MIc5ABFsSrjHkUuDIqazKCmM+/ovf8xHexClpMJcpVRjjSiRHzTa&#10;FkewN1xv7HpDH9SdwaCOsIGWNyYuuCB7M3dGfcH6LGMNhJjmqJTS0Jt3oZ1trB8Xy2WThEGzLGz0&#10;1vIIHcXzdnkIELDRNYrSKtFphVFrOtOtRZzlP7+brKe/gs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TTTOeNEAAAADAQAADwAAAAAAAAABACAAAAAiAAAAZHJzL2Rvd25yZXYueG1sUEsBAhQAFAAA&#10;AAgAh07iQFJY61MvAgAAUgQAAA4AAAAAAAAAAQAgAAAAIAEAAGRycy9lMm9Eb2MueG1sUEsFBgAA&#10;AAAGAAYAWQEAAMEFAAAAAA==&#10;">
              <v:fill on="f" focussize="0,0"/>
              <v:stroke on="f" weight="0.5pt"/>
              <v:imagedata o:title=""/>
              <o:lock v:ext="edit" aspectratio="f"/>
              <v:textbox inset="0mm,0mm,0mm,0mm" style="mso-fit-shape-to-text:t;">
                <w:txbxContent>
                  <w:p w14:paraId="3C35F71B">
                    <w:pPr>
                      <w:pStyle w:val="5"/>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7994A">
    <w:pPr>
      <w:spacing w:line="174" w:lineRule="auto"/>
      <w:ind w:left="9137" w:firstLine="360"/>
      <w:rPr>
        <w:rFonts w:eastAsia="Times New Roman"/>
        <w:sz w:val="18"/>
        <w:szCs w:val="18"/>
      </w:rPr>
    </w:pPr>
    <w:r>
      <w:rPr>
        <w:snapToGrid/>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356235" cy="131445"/>
              <wp:effectExtent l="0" t="0" r="0" b="14605"/>
              <wp:wrapNone/>
              <wp:docPr id="4" name="文本框 4"/>
              <wp:cNvGraphicFramePr/>
              <a:graphic xmlns:a="http://schemas.openxmlformats.org/drawingml/2006/main">
                <a:graphicData uri="http://schemas.microsoft.com/office/word/2010/wordprocessingShape">
                  <wps:wsp>
                    <wps:cNvSpPr txBox="1"/>
                    <wps:spPr>
                      <a:xfrm>
                        <a:off x="0" y="0"/>
                        <a:ext cx="356235" cy="131445"/>
                      </a:xfrm>
                      <a:prstGeom prst="rect">
                        <a:avLst/>
                      </a:prstGeom>
                      <a:noFill/>
                      <a:ln w="6350">
                        <a:noFill/>
                      </a:ln>
                      <a:effectLst/>
                    </wps:spPr>
                    <wps:txbx>
                      <w:txbxContent>
                        <w:p w14:paraId="102D5F1E">
                          <w:pPr>
                            <w:pStyle w:val="5"/>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28.05pt;mso-position-horizontal:center;mso-position-horizontal-relative:margin;mso-wrap-style:none;z-index:251663360;mso-width-relative:page;mso-height-relative:page;" filled="f" stroked="f" coordsize="21600,21600" o:gfxdata="UEsDBAoAAAAAAIdO4kAAAAAAAAAAAAAAAAAEAAAAZHJzL1BLAwQUAAAACACHTuJA0lgcKtMAAAAD&#10;AQAADwAAAGRycy9kb3ducmV2LnhtbE2PwU7DMBBE70j8g7WVuFE7BUoV4lSiIhyRaHrg6MbbJNRe&#10;R7abhr/HcGkvK41mNPO2WE/WsBF96B1JyOYCGFLjdE+thF1d3a+AhahIK+MIJfxggHV5e1OoXLsz&#10;feK4jS1LJRRyJaGLccg5D02HVoW5G5CSd3Deqpikb7n26pzKreELIZbcqp7SQqcG3HTYHLcnK2FT&#10;1bUfMXjzhe/Vw/fH6yO+TVLezTLxAiziFC9h+MNP6FAmpr07kQ7MSEiPxP+bvKdlBmwvYSGegZcF&#10;v2YvfwFQSwMEFAAAAAgAh07iQB4rlA02AgAAYQQAAA4AAABkcnMvZTJvRG9jLnhtbK1UzY7TMBC+&#10;I/EOlu80/V2hqumqbFWEVLErFcTZdewmku2xbLdJeQB4A05cuO9z9TkYO0kXLRz2wMUZe8bf+Ptm&#10;JovbRityEs5XYHI6GgwpEYZDUZlDTj9/2rx5S4kPzBRMgRE5PQtPb5evXy1qOxdjKEEVwhEEMX5e&#10;25yWIdh5lnleCs38AKww6JTgNAu4dYescKxGdK2y8XB4k9XgCuuAC+/xdN06aYfoXgIIUlZcrIEf&#10;tTChRXVCsYCUfFlZT5fptVIKHu6l9CIQlVNkGtKKSdDexzVbLtj84JgtK949gb3kCc84aVYZTHqF&#10;WrPAyNFVf0HpijvwIMOAg85aIkkRZDEaPtNmVzIrEheU2tur6P7/wfKPpwdHqiKnU0oM01jwy4/v&#10;l5+Pl1/fyDTKU1s/x6idxbjQvIMGm6Y/93gYWTfS6fhFPgT9KO75Kq5oAuF4OJndjCczSji6RpPR&#10;dDqLKNnTZet8eC9Ak2jk1GHtkqTstPWhDe1DYi4Dm0qpVD9lSJ3Tm8lsmC5cPQiuTIwVqRM6mEio&#10;fXi0QrNvOpZ7KM5I0kHbJd7yTYVP2TIfHpjDtkBeODjhHhepAFNCZ1FSgvv6r/MYj9VCLyU1tllO&#10;DU4VJeqDwSrGjuwN1xv73jBHfQfYtyMcSMuTiRdcUL0pHegvOE2rmANdzHDMlNPQm3ehbXWcRi5W&#10;qxSEfWdZ2Jqd5RE6yuPt6hhQzqRyFKVVAqsTN9h5qU7dlMTW/nOfop7+DM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0lgcKtMAAAADAQAADwAAAAAAAAABACAAAAAiAAAAZHJzL2Rvd25yZXYueG1s&#10;UEsBAhQAFAAAAAgAh07iQB4rlA02AgAAYQQAAA4AAAAAAAAAAQAgAAAAIgEAAGRycy9lMm9Eb2Mu&#10;eG1sUEsFBgAAAAAGAAYAWQEAAMoFAAAAAA==&#10;">
              <v:fill on="f" focussize="0,0"/>
              <v:stroke on="f" weight="0.5pt"/>
              <v:imagedata o:title=""/>
              <o:lock v:ext="edit" aspectratio="f"/>
              <v:textbox inset="0mm,0mm,0mm,0mm" style="mso-fit-shape-to-text:t;">
                <w:txbxContent>
                  <w:p w14:paraId="102D5F1E">
                    <w:pPr>
                      <w:pStyle w:val="5"/>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3927541"/>
      <w:docPartObj>
        <w:docPartGallery w:val="AutoText"/>
      </w:docPartObj>
    </w:sdtPr>
    <w:sdtContent>
      <w:p w14:paraId="08B175E0">
        <w:pPr>
          <w:pStyle w:val="5"/>
          <w:ind w:firstLine="4500" w:firstLineChars="2500"/>
        </w:pPr>
        <w:r>
          <w:fldChar w:fldCharType="begin"/>
        </w:r>
        <w:r>
          <w:instrText xml:space="preserve">PAGE   \* MERGEFORMAT</w:instrText>
        </w:r>
        <w:r>
          <w:fldChar w:fldCharType="separate"/>
        </w:r>
        <w:r>
          <w:rPr>
            <w:lang w:val="zh-CN" w:eastAsia="zh-CN"/>
          </w:rPr>
          <w:t>17</w:t>
        </w:r>
        <w:r>
          <w:fldChar w:fldCharType="end"/>
        </w:r>
      </w:p>
    </w:sdtContent>
  </w:sdt>
  <w:p w14:paraId="6CE72347">
    <w:pPr>
      <w:spacing w:line="174" w:lineRule="auto"/>
      <w:ind w:left="19"/>
      <w:rPr>
        <w:rFonts w:ascii="Times New Roman" w:hAnsi="Times New Roman" w:eastAsia="Times New Roman"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E58AC">
    <w:pPr>
      <w:pStyle w:val="6"/>
      <w:pBdr>
        <w:bottom w:val="single" w:color="auto" w:sz="4" w:space="1"/>
      </w:pBdr>
      <w:jc w:val="center"/>
    </w:pPr>
    <w:r>
      <w:rPr>
        <w:rFonts w:hint="eastAsia"/>
      </w:rPr>
      <w:t xml:space="preserve">JJF </w:t>
    </w:r>
    <w:r>
      <w:rPr>
        <w:rFonts w:hint="eastAsia" w:eastAsia="宋体"/>
        <w:lang w:eastAsia="zh-CN"/>
      </w:rPr>
      <w:t>（皖）</w:t>
    </w:r>
    <w:r>
      <w:rPr>
        <w:rFonts w:hint="eastAsia"/>
      </w:rPr>
      <w:t>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87449">
    <w:pPr>
      <w:pStyle w:val="6"/>
      <w:pBdr>
        <w:bottom w:val="single" w:color="auto" w:sz="4" w:space="1"/>
      </w:pBdr>
      <w:jc w:val="center"/>
    </w:pPr>
    <w:r>
      <w:rPr>
        <w:rFonts w:hint="eastAsia"/>
      </w:rPr>
      <w:t xml:space="preserve">JJF </w:t>
    </w:r>
    <w:r>
      <w:rPr>
        <w:rFonts w:hint="eastAsia" w:eastAsia="宋体"/>
        <w:lang w:eastAsia="zh-CN"/>
      </w:rPr>
      <w:t>（皖）</w:t>
    </w:r>
    <w:r>
      <w:rPr>
        <w:rFonts w:hint="eastAsia"/>
      </w:rPr>
      <w:t>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B30E5">
    <w:pPr>
      <w:pStyle w:val="6"/>
      <w:pBdr>
        <w:bottom w:val="single" w:color="auto" w:sz="4" w:space="1"/>
      </w:pBdr>
      <w:jc w:val="center"/>
    </w:pPr>
    <w:r>
      <w:rPr>
        <w:rFonts w:hint="eastAsia"/>
      </w:rPr>
      <w:t xml:space="preserve">JJF </w:t>
    </w:r>
    <w:r>
      <w:rPr>
        <w:rFonts w:hint="eastAsia" w:eastAsia="宋体"/>
        <w:lang w:eastAsia="zh-CN"/>
      </w:rPr>
      <w:t>（皖）</w:t>
    </w:r>
    <w:r>
      <w:rPr>
        <w:rFonts w:hint="eastAsia"/>
      </w:rPr>
      <w:t>XXX-202X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111DC">
    <w:pPr>
      <w:pStyle w:val="6"/>
      <w:pBdr>
        <w:bottom w:val="single" w:color="auto" w:sz="4" w:space="1"/>
      </w:pBdr>
      <w:jc w:val="center"/>
    </w:pPr>
    <w:r>
      <w:rPr>
        <w:rFonts w:hint="eastAsia"/>
      </w:rPr>
      <w:t xml:space="preserve">JJF </w:t>
    </w:r>
    <w:r>
      <w:rPr>
        <w:rFonts w:hint="eastAsia" w:eastAsia="宋体"/>
        <w:lang w:eastAsia="zh-CN"/>
      </w:rPr>
      <w:t>（皖）</w:t>
    </w:r>
    <w:r>
      <w:rPr>
        <w:rFonts w:hint="eastAsia"/>
      </w:rPr>
      <w:t>XXX-202X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76621">
    <w:pPr>
      <w:pStyle w:val="6"/>
      <w:pBdr>
        <w:bottom w:val="single" w:color="auto" w:sz="4" w:space="1"/>
      </w:pBdr>
      <w:jc w:val="center"/>
    </w:pPr>
    <w:r>
      <w:rPr>
        <w:rFonts w:hint="eastAsia"/>
      </w:rPr>
      <w:t xml:space="preserve">JJF </w:t>
    </w:r>
    <w:r>
      <w:rPr>
        <w:rFonts w:hint="eastAsia" w:eastAsia="宋体"/>
        <w:lang w:eastAsia="zh-CN"/>
      </w:rPr>
      <w:t>（皖）</w:t>
    </w:r>
    <w:r>
      <w:rPr>
        <w:rFonts w:hint="eastAsia"/>
      </w:rPr>
      <w:t>XXX-202X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3C4E3">
    <w:pPr>
      <w:pStyle w:val="6"/>
      <w:pBdr>
        <w:bottom w:val="single" w:color="auto" w:sz="4" w:space="1"/>
      </w:pBdr>
      <w:ind w:firstLine="360"/>
    </w:pPr>
    <w:r>
      <w:rPr>
        <w:rFonts w:hint="eastAsia"/>
      </w:rPr>
      <w:t>JJF （皖）XXX-202X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50B96">
    <w:pPr>
      <w:pStyle w:val="6"/>
      <w:pBdr>
        <w:bottom w:val="single" w:color="auto" w:sz="4" w:space="1"/>
      </w:pBdr>
      <w:jc w:val="center"/>
    </w:pPr>
    <w:r>
      <w:rPr>
        <w:rFonts w:hint="eastAsia"/>
      </w:rPr>
      <w:t xml:space="preserve">JJF </w:t>
    </w:r>
    <w:r>
      <w:rPr>
        <w:rFonts w:hint="eastAsia" w:eastAsia="宋体"/>
        <w:lang w:eastAsia="zh-CN"/>
      </w:rPr>
      <w:t>（皖）</w:t>
    </w:r>
    <w:r>
      <w:rPr>
        <w:rFonts w:hint="eastAsia"/>
      </w:rPr>
      <w:t>XXX-202X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kMzk0NmM0OGM0YjUxYWNjM2Y5OWQ4NzdkOTFhNzYifQ=="/>
  </w:docVars>
  <w:rsids>
    <w:rsidRoot w:val="003C2D3B"/>
    <w:rsid w:val="00001E45"/>
    <w:rsid w:val="000033BB"/>
    <w:rsid w:val="00031A17"/>
    <w:rsid w:val="000405BB"/>
    <w:rsid w:val="00053973"/>
    <w:rsid w:val="0006515E"/>
    <w:rsid w:val="00070CFF"/>
    <w:rsid w:val="000B0836"/>
    <w:rsid w:val="000C68DD"/>
    <w:rsid w:val="000E2576"/>
    <w:rsid w:val="0014101D"/>
    <w:rsid w:val="00174DB7"/>
    <w:rsid w:val="0019480B"/>
    <w:rsid w:val="001A52F6"/>
    <w:rsid w:val="001B0153"/>
    <w:rsid w:val="001C20A8"/>
    <w:rsid w:val="001C652C"/>
    <w:rsid w:val="001D1947"/>
    <w:rsid w:val="001E21F9"/>
    <w:rsid w:val="001F13C8"/>
    <w:rsid w:val="001F3DCA"/>
    <w:rsid w:val="001F4ACE"/>
    <w:rsid w:val="00204740"/>
    <w:rsid w:val="0022217D"/>
    <w:rsid w:val="002308A3"/>
    <w:rsid w:val="002564CE"/>
    <w:rsid w:val="002723B1"/>
    <w:rsid w:val="002740FD"/>
    <w:rsid w:val="00274744"/>
    <w:rsid w:val="00274E48"/>
    <w:rsid w:val="00277D20"/>
    <w:rsid w:val="00292665"/>
    <w:rsid w:val="002A6877"/>
    <w:rsid w:val="002D4724"/>
    <w:rsid w:val="002D5916"/>
    <w:rsid w:val="002F5FCE"/>
    <w:rsid w:val="00306CD0"/>
    <w:rsid w:val="00333FBC"/>
    <w:rsid w:val="00385095"/>
    <w:rsid w:val="00390277"/>
    <w:rsid w:val="003A7ED1"/>
    <w:rsid w:val="003B65EC"/>
    <w:rsid w:val="003C2D3B"/>
    <w:rsid w:val="003D7315"/>
    <w:rsid w:val="003E59FD"/>
    <w:rsid w:val="00461CC2"/>
    <w:rsid w:val="0049455F"/>
    <w:rsid w:val="004F642C"/>
    <w:rsid w:val="0050099B"/>
    <w:rsid w:val="00511891"/>
    <w:rsid w:val="00527207"/>
    <w:rsid w:val="0054554A"/>
    <w:rsid w:val="00545AD3"/>
    <w:rsid w:val="00546582"/>
    <w:rsid w:val="00557AE2"/>
    <w:rsid w:val="00560EB0"/>
    <w:rsid w:val="0056360C"/>
    <w:rsid w:val="005650F7"/>
    <w:rsid w:val="00565510"/>
    <w:rsid w:val="00570FE8"/>
    <w:rsid w:val="00572278"/>
    <w:rsid w:val="00572B09"/>
    <w:rsid w:val="00581957"/>
    <w:rsid w:val="0058580C"/>
    <w:rsid w:val="005C49FC"/>
    <w:rsid w:val="005D0775"/>
    <w:rsid w:val="005D34CD"/>
    <w:rsid w:val="00605A92"/>
    <w:rsid w:val="00676EBA"/>
    <w:rsid w:val="006C4192"/>
    <w:rsid w:val="006F2DEE"/>
    <w:rsid w:val="007006C6"/>
    <w:rsid w:val="00701FF6"/>
    <w:rsid w:val="00711341"/>
    <w:rsid w:val="00791F5B"/>
    <w:rsid w:val="007931CC"/>
    <w:rsid w:val="007B296D"/>
    <w:rsid w:val="007F0064"/>
    <w:rsid w:val="008009C5"/>
    <w:rsid w:val="00812864"/>
    <w:rsid w:val="00815C25"/>
    <w:rsid w:val="008508D0"/>
    <w:rsid w:val="0085771F"/>
    <w:rsid w:val="00885E9C"/>
    <w:rsid w:val="008C415B"/>
    <w:rsid w:val="008F6FED"/>
    <w:rsid w:val="0090478B"/>
    <w:rsid w:val="00922D61"/>
    <w:rsid w:val="009366EA"/>
    <w:rsid w:val="00955FE9"/>
    <w:rsid w:val="009622E2"/>
    <w:rsid w:val="009758E2"/>
    <w:rsid w:val="00983B36"/>
    <w:rsid w:val="00985C50"/>
    <w:rsid w:val="009E3494"/>
    <w:rsid w:val="00A17730"/>
    <w:rsid w:val="00A40AFF"/>
    <w:rsid w:val="00A45900"/>
    <w:rsid w:val="00A6346C"/>
    <w:rsid w:val="00A76966"/>
    <w:rsid w:val="00B033D0"/>
    <w:rsid w:val="00B244EF"/>
    <w:rsid w:val="00B44157"/>
    <w:rsid w:val="00B56D50"/>
    <w:rsid w:val="00B60863"/>
    <w:rsid w:val="00BB22D7"/>
    <w:rsid w:val="00BC357A"/>
    <w:rsid w:val="00BD5CA4"/>
    <w:rsid w:val="00BD5F5B"/>
    <w:rsid w:val="00C06300"/>
    <w:rsid w:val="00C20367"/>
    <w:rsid w:val="00C302A0"/>
    <w:rsid w:val="00C3081D"/>
    <w:rsid w:val="00C64B85"/>
    <w:rsid w:val="00C761CF"/>
    <w:rsid w:val="00C843FA"/>
    <w:rsid w:val="00C933A3"/>
    <w:rsid w:val="00CA702C"/>
    <w:rsid w:val="00CD49DE"/>
    <w:rsid w:val="00CF25E5"/>
    <w:rsid w:val="00CF4722"/>
    <w:rsid w:val="00D02716"/>
    <w:rsid w:val="00D73ED7"/>
    <w:rsid w:val="00D90CD4"/>
    <w:rsid w:val="00D925C4"/>
    <w:rsid w:val="00DD61A0"/>
    <w:rsid w:val="00DF4992"/>
    <w:rsid w:val="00DF4D47"/>
    <w:rsid w:val="00DF7B1B"/>
    <w:rsid w:val="00E010E5"/>
    <w:rsid w:val="00E024B0"/>
    <w:rsid w:val="00E86D32"/>
    <w:rsid w:val="00E91E15"/>
    <w:rsid w:val="00EB71D7"/>
    <w:rsid w:val="00EF7059"/>
    <w:rsid w:val="00F24D2A"/>
    <w:rsid w:val="00F42680"/>
    <w:rsid w:val="00FA29DD"/>
    <w:rsid w:val="00FA4B17"/>
    <w:rsid w:val="00FA6E1D"/>
    <w:rsid w:val="00FF64A2"/>
    <w:rsid w:val="04581CB1"/>
    <w:rsid w:val="06B064AD"/>
    <w:rsid w:val="0C680AD5"/>
    <w:rsid w:val="0CF3A0E4"/>
    <w:rsid w:val="0D125F5E"/>
    <w:rsid w:val="10E119F3"/>
    <w:rsid w:val="12ED041A"/>
    <w:rsid w:val="152C0D46"/>
    <w:rsid w:val="15C15726"/>
    <w:rsid w:val="173B819D"/>
    <w:rsid w:val="17BB24F6"/>
    <w:rsid w:val="1A1A5AF1"/>
    <w:rsid w:val="1ECD0317"/>
    <w:rsid w:val="20E45483"/>
    <w:rsid w:val="29774661"/>
    <w:rsid w:val="2C6730B5"/>
    <w:rsid w:val="2D2105E2"/>
    <w:rsid w:val="2D261C60"/>
    <w:rsid w:val="334F32E3"/>
    <w:rsid w:val="34FF08EB"/>
    <w:rsid w:val="36E93FDC"/>
    <w:rsid w:val="371116C7"/>
    <w:rsid w:val="397E62E3"/>
    <w:rsid w:val="3B5F50F7"/>
    <w:rsid w:val="3BDD66BF"/>
    <w:rsid w:val="3FDD2212"/>
    <w:rsid w:val="406F68CD"/>
    <w:rsid w:val="49E05655"/>
    <w:rsid w:val="4AB11F98"/>
    <w:rsid w:val="4D814A59"/>
    <w:rsid w:val="4E7F925D"/>
    <w:rsid w:val="4FFF26A3"/>
    <w:rsid w:val="530C5712"/>
    <w:rsid w:val="575256B8"/>
    <w:rsid w:val="5B6F07DD"/>
    <w:rsid w:val="5E875C48"/>
    <w:rsid w:val="6558033E"/>
    <w:rsid w:val="68815F04"/>
    <w:rsid w:val="6C3F7B62"/>
    <w:rsid w:val="6D042B59"/>
    <w:rsid w:val="73A70E66"/>
    <w:rsid w:val="74820F33"/>
    <w:rsid w:val="750B096A"/>
    <w:rsid w:val="75BEE67E"/>
    <w:rsid w:val="75FB39C7"/>
    <w:rsid w:val="77BF16A9"/>
    <w:rsid w:val="77DE5101"/>
    <w:rsid w:val="785B5D23"/>
    <w:rsid w:val="789EA944"/>
    <w:rsid w:val="7C6A7443"/>
    <w:rsid w:val="7F379D38"/>
    <w:rsid w:val="7F3D5382"/>
    <w:rsid w:val="7F8EFE8D"/>
    <w:rsid w:val="7F9CCB27"/>
    <w:rsid w:val="7FDF504D"/>
    <w:rsid w:val="7FF402EF"/>
    <w:rsid w:val="ABAEC907"/>
    <w:rsid w:val="ABBBC0C9"/>
    <w:rsid w:val="B3A2590B"/>
    <w:rsid w:val="BAFF1BD4"/>
    <w:rsid w:val="BEE51B24"/>
    <w:rsid w:val="CFEDD0D7"/>
    <w:rsid w:val="D39F6CC0"/>
    <w:rsid w:val="DBD46F69"/>
    <w:rsid w:val="E5CF6E23"/>
    <w:rsid w:val="E773E997"/>
    <w:rsid w:val="EDF395CF"/>
    <w:rsid w:val="EE3F5B58"/>
    <w:rsid w:val="EF9D1AE2"/>
    <w:rsid w:val="F2FF582D"/>
    <w:rsid w:val="F3FFD670"/>
    <w:rsid w:val="F7FBD0EC"/>
    <w:rsid w:val="F7FD4FD6"/>
    <w:rsid w:val="FDFD3C3A"/>
    <w:rsid w:val="FFAFB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2"/>
    <w:qFormat/>
    <w:uiPriority w:val="0"/>
    <w:rPr>
      <w:sz w:val="18"/>
      <w:szCs w:val="18"/>
    </w:rPr>
  </w:style>
  <w:style w:type="paragraph" w:styleId="5">
    <w:name w:val="footer"/>
    <w:basedOn w:val="1"/>
    <w:link w:val="14"/>
    <w:qFormat/>
    <w:uiPriority w:val="99"/>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rPr>
  </w:style>
  <w:style w:type="character" w:customStyle="1" w:styleId="12">
    <w:name w:val="批注框文本 Char"/>
    <w:basedOn w:val="9"/>
    <w:link w:val="4"/>
    <w:qFormat/>
    <w:uiPriority w:val="0"/>
    <w:rPr>
      <w:rFonts w:eastAsia="Arial"/>
      <w:snapToGrid w:val="0"/>
      <w:color w:val="000000"/>
      <w:sz w:val="18"/>
      <w:szCs w:val="18"/>
      <w:lang w:eastAsia="en-US"/>
    </w:rPr>
  </w:style>
  <w:style w:type="character" w:customStyle="1" w:styleId="13">
    <w:name w:val="正文文本缩进 2 Char"/>
    <w:basedOn w:val="9"/>
    <w:link w:val="3"/>
    <w:qFormat/>
    <w:uiPriority w:val="0"/>
    <w:rPr>
      <w:rFonts w:eastAsia="Arial"/>
      <w:snapToGrid w:val="0"/>
      <w:color w:val="000000"/>
      <w:sz w:val="21"/>
      <w:szCs w:val="21"/>
      <w:lang w:eastAsia="en-US"/>
    </w:rPr>
  </w:style>
  <w:style w:type="character" w:customStyle="1" w:styleId="14">
    <w:name w:val="页脚 Char"/>
    <w:basedOn w:val="9"/>
    <w:link w:val="5"/>
    <w:qFormat/>
    <w:uiPriority w:val="99"/>
    <w:rPr>
      <w:rFonts w:eastAsia="Arial"/>
      <w:snapToGrid w:val="0"/>
      <w:color w:val="000000"/>
      <w:sz w:val="18"/>
      <w:szCs w:val="21"/>
      <w:lang w:eastAsia="en-US"/>
    </w:rPr>
  </w:style>
  <w:style w:type="character" w:styleId="15">
    <w:name w:val="Placeholder Text"/>
    <w:basedOn w:val="9"/>
    <w:unhideWhenUsed/>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0" Type="http://schemas.openxmlformats.org/officeDocument/2006/relationships/fontTable" Target="fontTable.xml"/><Relationship Id="rId8" Type="http://schemas.openxmlformats.org/officeDocument/2006/relationships/header" Target="header4.xml"/><Relationship Id="rId79" Type="http://schemas.openxmlformats.org/officeDocument/2006/relationships/customXml" Target="../customXml/item2.xml"/><Relationship Id="rId78" Type="http://schemas.openxmlformats.org/officeDocument/2006/relationships/customXml" Target="../customXml/item1.xml"/><Relationship Id="rId77" Type="http://schemas.openxmlformats.org/officeDocument/2006/relationships/image" Target="media/image32.wmf"/><Relationship Id="rId76" Type="http://schemas.openxmlformats.org/officeDocument/2006/relationships/oleObject" Target="embeddings/oleObject29.bin"/><Relationship Id="rId75" Type="http://schemas.openxmlformats.org/officeDocument/2006/relationships/image" Target="media/image31.wmf"/><Relationship Id="rId74" Type="http://schemas.openxmlformats.org/officeDocument/2006/relationships/oleObject" Target="embeddings/oleObject28.bin"/><Relationship Id="rId73" Type="http://schemas.openxmlformats.org/officeDocument/2006/relationships/image" Target="media/image30.wmf"/><Relationship Id="rId72" Type="http://schemas.openxmlformats.org/officeDocument/2006/relationships/oleObject" Target="embeddings/oleObject27.bin"/><Relationship Id="rId71" Type="http://schemas.openxmlformats.org/officeDocument/2006/relationships/image" Target="media/image29.wmf"/><Relationship Id="rId70" Type="http://schemas.openxmlformats.org/officeDocument/2006/relationships/oleObject" Target="embeddings/oleObject26.bin"/><Relationship Id="rId7" Type="http://schemas.openxmlformats.org/officeDocument/2006/relationships/footer" Target="footer2.xml"/><Relationship Id="rId69" Type="http://schemas.openxmlformats.org/officeDocument/2006/relationships/image" Target="media/image28.wmf"/><Relationship Id="rId68" Type="http://schemas.openxmlformats.org/officeDocument/2006/relationships/oleObject" Target="embeddings/oleObject25.bin"/><Relationship Id="rId67" Type="http://schemas.openxmlformats.org/officeDocument/2006/relationships/image" Target="media/image27.wmf"/><Relationship Id="rId66" Type="http://schemas.openxmlformats.org/officeDocument/2006/relationships/oleObject" Target="embeddings/oleObject24.bin"/><Relationship Id="rId65" Type="http://schemas.openxmlformats.org/officeDocument/2006/relationships/image" Target="media/image26.wmf"/><Relationship Id="rId64" Type="http://schemas.openxmlformats.org/officeDocument/2006/relationships/oleObject" Target="embeddings/oleObject23.bin"/><Relationship Id="rId63" Type="http://schemas.openxmlformats.org/officeDocument/2006/relationships/image" Target="media/image25.wmf"/><Relationship Id="rId62" Type="http://schemas.openxmlformats.org/officeDocument/2006/relationships/oleObject" Target="embeddings/oleObject22.bin"/><Relationship Id="rId61" Type="http://schemas.openxmlformats.org/officeDocument/2006/relationships/image" Target="media/image24.wmf"/><Relationship Id="rId60" Type="http://schemas.openxmlformats.org/officeDocument/2006/relationships/oleObject" Target="embeddings/oleObject21.bin"/><Relationship Id="rId6" Type="http://schemas.openxmlformats.org/officeDocument/2006/relationships/header" Target="header3.xml"/><Relationship Id="rId59" Type="http://schemas.openxmlformats.org/officeDocument/2006/relationships/image" Target="media/image23.wmf"/><Relationship Id="rId58" Type="http://schemas.openxmlformats.org/officeDocument/2006/relationships/oleObject" Target="embeddings/oleObject20.bin"/><Relationship Id="rId57" Type="http://schemas.openxmlformats.org/officeDocument/2006/relationships/image" Target="media/image22.wmf"/><Relationship Id="rId56" Type="http://schemas.openxmlformats.org/officeDocument/2006/relationships/oleObject" Target="embeddings/oleObject19.bin"/><Relationship Id="rId55" Type="http://schemas.openxmlformats.org/officeDocument/2006/relationships/image" Target="media/image21.wmf"/><Relationship Id="rId54" Type="http://schemas.openxmlformats.org/officeDocument/2006/relationships/oleObject" Target="embeddings/oleObject18.bin"/><Relationship Id="rId53" Type="http://schemas.openxmlformats.org/officeDocument/2006/relationships/image" Target="media/image20.wmf"/><Relationship Id="rId52" Type="http://schemas.openxmlformats.org/officeDocument/2006/relationships/oleObject" Target="embeddings/oleObject17.bin"/><Relationship Id="rId51" Type="http://schemas.openxmlformats.org/officeDocument/2006/relationships/image" Target="media/image19.wmf"/><Relationship Id="rId50" Type="http://schemas.openxmlformats.org/officeDocument/2006/relationships/oleObject" Target="embeddings/oleObject16.bin"/><Relationship Id="rId5" Type="http://schemas.openxmlformats.org/officeDocument/2006/relationships/header" Target="header2.xml"/><Relationship Id="rId49" Type="http://schemas.openxmlformats.org/officeDocument/2006/relationships/image" Target="media/image18.wmf"/><Relationship Id="rId48" Type="http://schemas.openxmlformats.org/officeDocument/2006/relationships/oleObject" Target="embeddings/oleObject15.bin"/><Relationship Id="rId47" Type="http://schemas.openxmlformats.org/officeDocument/2006/relationships/image" Target="media/image17.wmf"/><Relationship Id="rId46" Type="http://schemas.openxmlformats.org/officeDocument/2006/relationships/oleObject" Target="embeddings/oleObject14.bin"/><Relationship Id="rId45" Type="http://schemas.openxmlformats.org/officeDocument/2006/relationships/image" Target="media/image16.wmf"/><Relationship Id="rId44" Type="http://schemas.openxmlformats.org/officeDocument/2006/relationships/oleObject" Target="embeddings/oleObject13.bin"/><Relationship Id="rId43" Type="http://schemas.openxmlformats.org/officeDocument/2006/relationships/image" Target="media/image15.wmf"/><Relationship Id="rId42" Type="http://schemas.openxmlformats.org/officeDocument/2006/relationships/oleObject" Target="embeddings/oleObject12.bin"/><Relationship Id="rId41" Type="http://schemas.openxmlformats.org/officeDocument/2006/relationships/image" Target="media/image14.wmf"/><Relationship Id="rId40" Type="http://schemas.openxmlformats.org/officeDocument/2006/relationships/oleObject" Target="embeddings/oleObject11.bin"/><Relationship Id="rId4" Type="http://schemas.openxmlformats.org/officeDocument/2006/relationships/header" Target="header1.xml"/><Relationship Id="rId39" Type="http://schemas.openxmlformats.org/officeDocument/2006/relationships/image" Target="media/image13.wmf"/><Relationship Id="rId38" Type="http://schemas.openxmlformats.org/officeDocument/2006/relationships/oleObject" Target="embeddings/oleObject10.bin"/><Relationship Id="rId37" Type="http://schemas.openxmlformats.org/officeDocument/2006/relationships/image" Target="media/image12.wmf"/><Relationship Id="rId36" Type="http://schemas.openxmlformats.org/officeDocument/2006/relationships/oleObject" Target="embeddings/oleObject9.bin"/><Relationship Id="rId35" Type="http://schemas.openxmlformats.org/officeDocument/2006/relationships/image" Target="media/image11.wmf"/><Relationship Id="rId34" Type="http://schemas.openxmlformats.org/officeDocument/2006/relationships/oleObject" Target="embeddings/oleObject8.bin"/><Relationship Id="rId33" Type="http://schemas.openxmlformats.org/officeDocument/2006/relationships/image" Target="media/image10.wmf"/><Relationship Id="rId32" Type="http://schemas.openxmlformats.org/officeDocument/2006/relationships/oleObject" Target="embeddings/oleObject7.bin"/><Relationship Id="rId31" Type="http://schemas.openxmlformats.org/officeDocument/2006/relationships/image" Target="media/image9.wmf"/><Relationship Id="rId30" Type="http://schemas.openxmlformats.org/officeDocument/2006/relationships/oleObject" Target="embeddings/oleObject6.bin"/><Relationship Id="rId3" Type="http://schemas.openxmlformats.org/officeDocument/2006/relationships/footer" Target="footer1.xml"/><Relationship Id="rId29" Type="http://schemas.openxmlformats.org/officeDocument/2006/relationships/image" Target="media/image8.wmf"/><Relationship Id="rId28" Type="http://schemas.openxmlformats.org/officeDocument/2006/relationships/oleObject" Target="embeddings/oleObject5.bin"/><Relationship Id="rId27" Type="http://schemas.openxmlformats.org/officeDocument/2006/relationships/image" Target="media/image7.wmf"/><Relationship Id="rId26" Type="http://schemas.openxmlformats.org/officeDocument/2006/relationships/oleObject" Target="embeddings/oleObject4.bin"/><Relationship Id="rId25" Type="http://schemas.openxmlformats.org/officeDocument/2006/relationships/image" Target="media/image6.wmf"/><Relationship Id="rId24" Type="http://schemas.openxmlformats.org/officeDocument/2006/relationships/oleObject" Target="embeddings/oleObject3.bin"/><Relationship Id="rId23" Type="http://schemas.openxmlformats.org/officeDocument/2006/relationships/image" Target="media/image5.wmf"/><Relationship Id="rId22" Type="http://schemas.openxmlformats.org/officeDocument/2006/relationships/oleObject" Target="embeddings/oleObject2.bin"/><Relationship Id="rId21" Type="http://schemas.openxmlformats.org/officeDocument/2006/relationships/image" Target="media/image4.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2027EB-9681-49B6-B1DC-358873F03600}">
  <ds:schemaRefs/>
</ds:datastoreItem>
</file>

<file path=docProps/app.xml><?xml version="1.0" encoding="utf-8"?>
<Properties xmlns="http://schemas.openxmlformats.org/officeDocument/2006/extended-properties" xmlns:vt="http://schemas.openxmlformats.org/officeDocument/2006/docPropsVTypes">
  <Template>Normal</Template>
  <Pages>22</Pages>
  <Words>6346</Words>
  <Characters>7698</Characters>
  <Lines>105</Lines>
  <Paragraphs>29</Paragraphs>
  <TotalTime>0</TotalTime>
  <ScaleCrop>false</ScaleCrop>
  <LinksUpToDate>false</LinksUpToDate>
  <CharactersWithSpaces>9700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2024-12-05T00:44:00Z</dcterms:created>
  <dc:creator>lenovo</dc:creator>
  <cp:lastModifiedBy>依然Mr.沈</cp:lastModifiedBy>
  <cp:lastPrinted>2024-08-08T08:15:00Z</cp:lastPrinted>
  <dcterms:modified xsi:type="dcterms:W3CDTF">2024-12-17T01:57:31Z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2024-07-29T09:26:06Z</vt:filetime>
  </property>
  <property fmtid="{D5CDD505-2E9C-101B-9397-08002B2CF9AE}" pid="4" name="KSOProductBuildVer">
    <vt:lpwstr>2052-12.1.0.19302</vt:lpwstr>
  </property>
  <property fmtid="{D5CDD505-2E9C-101B-9397-08002B2CF9AE}" pid="5" name="ICV">
    <vt:lpwstr>88DEF1DF26F9403E95827BE81D0F2C18_13</vt:lpwstr>
  </property>
</Properties>
</file>